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A3E49" w14:textId="77777777" w:rsidR="005D7F18" w:rsidRDefault="00774672">
      <w:pPr>
        <w:shd w:val="clear" w:color="auto" w:fill="FFFFFF"/>
        <w:jc w:val="center"/>
        <w:rPr>
          <w:rFonts w:ascii="Calibri" w:eastAsia="Calibri" w:hAnsi="Calibri" w:cs="Calibri"/>
          <w:sz w:val="24"/>
          <w:szCs w:val="24"/>
        </w:rPr>
      </w:pPr>
      <w:r>
        <w:rPr>
          <w:rFonts w:ascii="Calibri" w:eastAsia="Calibri" w:hAnsi="Calibri" w:cs="Calibri"/>
          <w:b/>
          <w:sz w:val="24"/>
          <w:szCs w:val="24"/>
        </w:rPr>
        <w:t>EDITAL PADRONIZADO</w:t>
      </w:r>
      <w:r>
        <w:rPr>
          <w:rFonts w:ascii="Calibri" w:eastAsia="Calibri" w:hAnsi="Calibri" w:cs="Calibri"/>
          <w:sz w:val="24"/>
          <w:szCs w:val="24"/>
        </w:rPr>
        <w:t xml:space="preserve"> </w:t>
      </w:r>
    </w:p>
    <w:p w14:paraId="5DDA3E4A" w14:textId="1F8287E8" w:rsidR="005D7F18" w:rsidRDefault="00774672">
      <w:pPr>
        <w:shd w:val="clear" w:color="auto" w:fill="FFFFFF"/>
        <w:jc w:val="center"/>
        <w:rPr>
          <w:rFonts w:ascii="Calibri" w:eastAsia="Calibri" w:hAnsi="Calibri" w:cs="Calibri"/>
          <w:color w:val="FF0000"/>
          <w:sz w:val="24"/>
          <w:szCs w:val="24"/>
        </w:rPr>
      </w:pPr>
      <w:r>
        <w:rPr>
          <w:rFonts w:ascii="Calibri" w:eastAsia="Calibri" w:hAnsi="Calibri" w:cs="Calibri"/>
          <w:b/>
          <w:sz w:val="24"/>
          <w:szCs w:val="24"/>
        </w:rPr>
        <w:t xml:space="preserve"> CHAMAMENTO PÚBLICO</w:t>
      </w:r>
      <w:r w:rsidR="006532EF">
        <w:rPr>
          <w:rFonts w:ascii="Calibri" w:eastAsia="Calibri" w:hAnsi="Calibri" w:cs="Calibri"/>
          <w:b/>
          <w:sz w:val="24"/>
          <w:szCs w:val="24"/>
        </w:rPr>
        <w:t xml:space="preserve"> </w:t>
      </w:r>
      <w:r w:rsidR="003C6B01">
        <w:rPr>
          <w:rFonts w:ascii="Calibri" w:eastAsia="Calibri" w:hAnsi="Calibri" w:cs="Calibri"/>
          <w:b/>
          <w:sz w:val="24"/>
          <w:szCs w:val="24"/>
        </w:rPr>
        <w:t>nº 09/2024</w:t>
      </w:r>
      <w:r>
        <w:rPr>
          <w:rFonts w:ascii="Calibri" w:eastAsia="Calibri" w:hAnsi="Calibri" w:cs="Calibri"/>
          <w:color w:val="FF0000"/>
          <w:sz w:val="24"/>
          <w:szCs w:val="24"/>
        </w:rPr>
        <w:t xml:space="preserve"> </w:t>
      </w:r>
    </w:p>
    <w:p w14:paraId="5DDA3E4B" w14:textId="6F2438F7" w:rsidR="005D7F18" w:rsidRDefault="00774672">
      <w:pPr>
        <w:shd w:val="clear" w:color="auto" w:fill="FFFFFF"/>
        <w:jc w:val="center"/>
        <w:rPr>
          <w:rFonts w:ascii="Calibri" w:eastAsia="Calibri" w:hAnsi="Calibri" w:cs="Calibri"/>
          <w:color w:val="FF0000"/>
          <w:sz w:val="24"/>
          <w:szCs w:val="24"/>
        </w:rPr>
      </w:pPr>
      <w:r>
        <w:rPr>
          <w:rFonts w:ascii="Calibri" w:eastAsia="Calibri" w:hAnsi="Calibri" w:cs="Calibri"/>
          <w:sz w:val="24"/>
          <w:szCs w:val="24"/>
        </w:rPr>
        <w:t>REDE</w:t>
      </w:r>
      <w:r w:rsidR="003C6B01">
        <w:rPr>
          <w:rFonts w:ascii="Calibri" w:eastAsia="Calibri" w:hAnsi="Calibri" w:cs="Calibri"/>
          <w:sz w:val="24"/>
          <w:szCs w:val="24"/>
        </w:rPr>
        <w:t xml:space="preserve"> MUNICIPAL</w:t>
      </w:r>
      <w:r>
        <w:rPr>
          <w:rFonts w:ascii="Calibri" w:eastAsia="Calibri" w:hAnsi="Calibri" w:cs="Calibri"/>
          <w:color w:val="FF0000"/>
          <w:sz w:val="24"/>
          <w:szCs w:val="24"/>
        </w:rPr>
        <w:t xml:space="preserve"> </w:t>
      </w:r>
    </w:p>
    <w:p w14:paraId="5DDA3E4C" w14:textId="413B6C6F" w:rsidR="005D7F18" w:rsidRDefault="00774672">
      <w:pPr>
        <w:shd w:val="clear" w:color="auto" w:fill="FFFFFF"/>
        <w:jc w:val="center"/>
        <w:rPr>
          <w:rFonts w:ascii="Calibri" w:eastAsia="Calibri" w:hAnsi="Calibri" w:cs="Calibri"/>
          <w:color w:val="FF0000"/>
          <w:sz w:val="24"/>
          <w:szCs w:val="24"/>
          <w:u w:val="single"/>
        </w:rPr>
      </w:pPr>
      <w:r>
        <w:rPr>
          <w:rFonts w:ascii="Calibri" w:eastAsia="Calibri" w:hAnsi="Calibri" w:cs="Calibri"/>
          <w:sz w:val="24"/>
          <w:szCs w:val="24"/>
        </w:rPr>
        <w:t>DE PONTOS DE CULTURA DE</w:t>
      </w:r>
      <w:r w:rsidR="003C6B01">
        <w:rPr>
          <w:rFonts w:ascii="Calibri" w:eastAsia="Calibri" w:hAnsi="Calibri" w:cs="Calibri"/>
          <w:sz w:val="24"/>
          <w:szCs w:val="24"/>
        </w:rPr>
        <w:t xml:space="preserve"> TERESINA/PI</w:t>
      </w:r>
    </w:p>
    <w:p w14:paraId="5DDA3E4D"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5DDA3E4E" w14:textId="77777777" w:rsidR="005D7F18" w:rsidRDefault="00774672">
      <w:pPr>
        <w:shd w:val="clear" w:color="auto" w:fill="FFFFFF"/>
        <w:jc w:val="center"/>
        <w:rPr>
          <w:rFonts w:ascii="Calibri" w:eastAsia="Calibri" w:hAnsi="Calibri" w:cs="Calibri"/>
          <w:b/>
          <w:sz w:val="24"/>
          <w:szCs w:val="24"/>
        </w:rPr>
      </w:pPr>
      <w:r>
        <w:rPr>
          <w:rFonts w:ascii="Calibri" w:eastAsia="Calibri" w:hAnsi="Calibri" w:cs="Calibri"/>
          <w:b/>
          <w:sz w:val="24"/>
          <w:szCs w:val="24"/>
        </w:rPr>
        <w:t>CULTURA VIVA DO TAMANHO DO BRASIL!</w:t>
      </w:r>
    </w:p>
    <w:p w14:paraId="5DDA3E4F" w14:textId="77777777" w:rsidR="005D7F18" w:rsidRDefault="00774672">
      <w:pPr>
        <w:shd w:val="clear" w:color="auto" w:fill="FFFFFF"/>
        <w:jc w:val="center"/>
        <w:rPr>
          <w:rFonts w:ascii="Calibri" w:eastAsia="Calibri" w:hAnsi="Calibri" w:cs="Calibri"/>
          <w:b/>
          <w:sz w:val="24"/>
          <w:szCs w:val="24"/>
        </w:rPr>
      </w:pPr>
      <w:r>
        <w:rPr>
          <w:rFonts w:ascii="Calibri" w:eastAsia="Calibri" w:hAnsi="Calibri" w:cs="Calibri"/>
          <w:b/>
          <w:sz w:val="24"/>
          <w:szCs w:val="24"/>
        </w:rPr>
        <w:t xml:space="preserve"> FOMENTO A PROJETOS CONTINUADOS DE PONTOS DE CULTURA</w:t>
      </w:r>
    </w:p>
    <w:p w14:paraId="5DDA3E50" w14:textId="77777777" w:rsidR="005D7F18" w:rsidRDefault="00774672">
      <w:pPr>
        <w:shd w:val="clear" w:color="auto" w:fill="FFFFFF"/>
        <w:jc w:val="center"/>
        <w:rPr>
          <w:rFonts w:ascii="Calibri" w:eastAsia="Calibri" w:hAnsi="Calibri" w:cs="Calibri"/>
          <w:sz w:val="24"/>
          <w:szCs w:val="24"/>
        </w:rPr>
      </w:pPr>
      <w:r>
        <w:rPr>
          <w:rFonts w:ascii="Calibri" w:eastAsia="Calibri" w:hAnsi="Calibri" w:cs="Calibri"/>
          <w:sz w:val="24"/>
          <w:szCs w:val="24"/>
        </w:rPr>
        <w:t xml:space="preserve"> </w:t>
      </w:r>
    </w:p>
    <w:p w14:paraId="5DDA3E52" w14:textId="3BB0F3A5" w:rsidR="005D7F18" w:rsidRDefault="005D7F18">
      <w:pPr>
        <w:shd w:val="clear" w:color="auto" w:fill="FFFFFF"/>
        <w:jc w:val="both"/>
        <w:rPr>
          <w:rFonts w:ascii="Calibri" w:eastAsia="Calibri" w:hAnsi="Calibri" w:cs="Calibri"/>
          <w:sz w:val="24"/>
          <w:szCs w:val="24"/>
        </w:rPr>
      </w:pPr>
    </w:p>
    <w:p w14:paraId="5DDA3E53" w14:textId="79491167" w:rsidR="005D7F18" w:rsidRDefault="001A0979">
      <w:pPr>
        <w:shd w:val="clear" w:color="auto" w:fill="FFFFFF"/>
        <w:jc w:val="both"/>
        <w:rPr>
          <w:rFonts w:ascii="Calibri" w:eastAsia="Calibri" w:hAnsi="Calibri" w:cs="Calibri"/>
          <w:sz w:val="24"/>
          <w:szCs w:val="24"/>
        </w:rPr>
      </w:pPr>
      <w:r w:rsidRPr="001A0979">
        <w:rPr>
          <w:rFonts w:ascii="Calibri" w:eastAsia="Calibri" w:hAnsi="Calibri" w:cs="Calibri"/>
          <w:sz w:val="24"/>
          <w:szCs w:val="24"/>
        </w:rPr>
        <w:t>O Presidente da FUNDAÇÃO MUNICIPAL DE CULTURA MONSENHOR CHAVES -  FMCMC, CNPJ nº. 10.332.617/0001-68, com sede na Rua Félix Pacheco, 1440 - Centro – Teresina Piauí, Sr.</w:t>
      </w:r>
      <w:r w:rsidR="00D45FAE">
        <w:rPr>
          <w:rFonts w:ascii="Calibri" w:eastAsia="Calibri" w:hAnsi="Calibri" w:cs="Calibri"/>
          <w:sz w:val="24"/>
          <w:szCs w:val="24"/>
        </w:rPr>
        <w:t xml:space="preserve"> </w:t>
      </w:r>
      <w:r w:rsidRPr="001A0979">
        <w:rPr>
          <w:rFonts w:ascii="Calibri" w:eastAsia="Calibri" w:hAnsi="Calibri" w:cs="Calibri"/>
          <w:sz w:val="24"/>
          <w:szCs w:val="24"/>
        </w:rPr>
        <w:t>Stanley Freire Costa e Silva no uso de suas atribuições legais</w:t>
      </w:r>
      <w:r w:rsidR="00D45FAE">
        <w:rPr>
          <w:rFonts w:ascii="Calibri" w:eastAsia="Calibri" w:hAnsi="Calibri" w:cs="Calibri"/>
          <w:color w:val="FF0000"/>
          <w:sz w:val="24"/>
          <w:szCs w:val="24"/>
        </w:rPr>
        <w:t xml:space="preserve"> </w:t>
      </w:r>
      <w:r>
        <w:rPr>
          <w:rFonts w:ascii="Calibri" w:eastAsia="Calibri" w:hAnsi="Calibri" w:cs="Calibri"/>
          <w:sz w:val="24"/>
          <w:szCs w:val="24"/>
        </w:rPr>
        <w:t>torna público o presente Edital para o desenvolvimento da “REDE</w:t>
      </w:r>
      <w:r w:rsidR="00D45FAE">
        <w:rPr>
          <w:rFonts w:ascii="Calibri" w:eastAsia="Calibri" w:hAnsi="Calibri" w:cs="Calibri"/>
          <w:sz w:val="24"/>
          <w:szCs w:val="24"/>
        </w:rPr>
        <w:t xml:space="preserve"> MUNICIPAL</w:t>
      </w:r>
      <w:r>
        <w:rPr>
          <w:rFonts w:ascii="Calibri" w:eastAsia="Calibri" w:hAnsi="Calibri" w:cs="Calibri"/>
          <w:sz w:val="24"/>
          <w:szCs w:val="24"/>
        </w:rPr>
        <w:t xml:space="preserve"> DE PONTOS DE CULTURA DE</w:t>
      </w:r>
      <w:r w:rsidR="00D45FAE">
        <w:rPr>
          <w:rFonts w:ascii="Calibri" w:eastAsia="Calibri" w:hAnsi="Calibri" w:cs="Calibri"/>
          <w:sz w:val="24"/>
          <w:szCs w:val="24"/>
        </w:rPr>
        <w:t xml:space="preserve"> TERESINA/</w:t>
      </w:r>
      <w:r w:rsidR="00D45FAE" w:rsidRPr="00D45FAE">
        <w:rPr>
          <w:rFonts w:ascii="Calibri" w:eastAsia="Calibri" w:hAnsi="Calibri" w:cs="Calibri"/>
          <w:sz w:val="24"/>
          <w:szCs w:val="24"/>
        </w:rPr>
        <w:t xml:space="preserve">PI” </w:t>
      </w:r>
      <w:r>
        <w:rPr>
          <w:rFonts w:ascii="Calibri" w:eastAsia="Calibri" w:hAnsi="Calibri" w:cs="Calibri"/>
          <w:sz w:val="24"/>
          <w:szCs w:val="24"/>
        </w:rPr>
        <w:t xml:space="preserve">por meio da </w:t>
      </w:r>
      <w:r>
        <w:rPr>
          <w:rFonts w:ascii="Calibri" w:eastAsia="Calibri" w:hAnsi="Calibri" w:cs="Calibri"/>
          <w:b/>
          <w:sz w:val="24"/>
          <w:szCs w:val="24"/>
        </w:rPr>
        <w:t>Política Nacional de Cultura Viva (PNCV)</w:t>
      </w:r>
      <w:r>
        <w:rPr>
          <w:rFonts w:ascii="Calibri" w:eastAsia="Calibri" w:hAnsi="Calibri" w:cs="Calibri"/>
          <w:sz w:val="24"/>
          <w:szCs w:val="24"/>
        </w:rPr>
        <w:t>, instituída pela</w:t>
      </w:r>
      <w:hyperlink r:id="rId7">
        <w:r>
          <w:rPr>
            <w:rFonts w:ascii="Calibri" w:eastAsia="Calibri" w:hAnsi="Calibri" w:cs="Calibri"/>
            <w:sz w:val="24"/>
            <w:szCs w:val="24"/>
          </w:rPr>
          <w:t xml:space="preserve"> </w:t>
        </w:r>
      </w:hyperlink>
      <w:hyperlink r:id="rId8">
        <w:r>
          <w:rPr>
            <w:rFonts w:ascii="Calibri" w:eastAsia="Calibri" w:hAnsi="Calibri" w:cs="Calibri"/>
            <w:color w:val="1155CC"/>
            <w:sz w:val="24"/>
            <w:szCs w:val="24"/>
            <w:u w:val="single"/>
          </w:rPr>
          <w:t>Lei nº 13.018, de 22 de julho de 2014.</w:t>
        </w:r>
      </w:hyperlink>
      <w:r>
        <w:rPr>
          <w:rFonts w:ascii="Calibri" w:eastAsia="Calibri" w:hAnsi="Calibri" w:cs="Calibri"/>
          <w:sz w:val="24"/>
          <w:szCs w:val="24"/>
        </w:rPr>
        <w:t xml:space="preserve"> </w:t>
      </w:r>
    </w:p>
    <w:p w14:paraId="5DDA3E54"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5DDA3E55" w14:textId="0AB17116"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O presente edital é regido pelo disposto na</w:t>
      </w:r>
      <w:hyperlink r:id="rId9">
        <w:r>
          <w:rPr>
            <w:rFonts w:ascii="Calibri" w:eastAsia="Calibri" w:hAnsi="Calibri" w:cs="Calibri"/>
            <w:sz w:val="24"/>
            <w:szCs w:val="24"/>
          </w:rPr>
          <w:t xml:space="preserve"> </w:t>
        </w:r>
      </w:hyperlink>
      <w:hyperlink r:id="rId10">
        <w:r>
          <w:rPr>
            <w:rFonts w:ascii="Calibri" w:eastAsia="Calibri" w:hAnsi="Calibri" w:cs="Calibri"/>
            <w:color w:val="0000FF"/>
            <w:sz w:val="24"/>
            <w:szCs w:val="24"/>
            <w:u w:val="single"/>
          </w:rPr>
          <w:t>Lei nº 14.399, de 08 de julho de 2022</w:t>
        </w:r>
      </w:hyperlink>
      <w:r>
        <w:rPr>
          <w:rFonts w:ascii="Calibri" w:eastAsia="Calibri" w:hAnsi="Calibri" w:cs="Calibri"/>
          <w:sz w:val="24"/>
          <w:szCs w:val="24"/>
        </w:rPr>
        <w:t xml:space="preserve"> (PNAB), no</w:t>
      </w:r>
      <w:hyperlink r:id="rId11">
        <w:r>
          <w:rPr>
            <w:rFonts w:ascii="Calibri" w:eastAsia="Calibri" w:hAnsi="Calibri" w:cs="Calibri"/>
            <w:sz w:val="24"/>
            <w:szCs w:val="24"/>
          </w:rPr>
          <w:t xml:space="preserve"> </w:t>
        </w:r>
      </w:hyperlink>
      <w:hyperlink r:id="rId12">
        <w:r>
          <w:rPr>
            <w:rFonts w:ascii="Calibri" w:eastAsia="Calibri" w:hAnsi="Calibri" w:cs="Calibri"/>
            <w:color w:val="0000FF"/>
            <w:sz w:val="24"/>
            <w:szCs w:val="24"/>
            <w:u w:val="single"/>
          </w:rPr>
          <w:t>Decreto nº 11.740, de 18 de outubro de 2023</w:t>
        </w:r>
      </w:hyperlink>
      <w:r>
        <w:rPr>
          <w:rFonts w:ascii="Calibri" w:eastAsia="Calibri" w:hAnsi="Calibri" w:cs="Calibri"/>
          <w:sz w:val="24"/>
          <w:szCs w:val="24"/>
        </w:rPr>
        <w:t>, e</w:t>
      </w:r>
      <w:hyperlink r:id="rId13">
        <w:r>
          <w:rPr>
            <w:rFonts w:ascii="Calibri" w:eastAsia="Calibri" w:hAnsi="Calibri" w:cs="Calibri"/>
            <w:sz w:val="24"/>
            <w:szCs w:val="24"/>
          </w:rPr>
          <w:t xml:space="preserve"> </w:t>
        </w:r>
      </w:hyperlink>
      <w:hyperlink r:id="rId14">
        <w:r>
          <w:rPr>
            <w:rFonts w:ascii="Calibri" w:eastAsia="Calibri" w:hAnsi="Calibri" w:cs="Calibri"/>
            <w:color w:val="0000FF"/>
            <w:sz w:val="24"/>
            <w:szCs w:val="24"/>
            <w:u w:val="single"/>
          </w:rPr>
          <w:t>Portaria MinC nº 80, de 27 de outubro de 2023</w:t>
        </w:r>
      </w:hyperlink>
      <w:r>
        <w:rPr>
          <w:rFonts w:ascii="Calibri" w:eastAsia="Calibri" w:hAnsi="Calibri" w:cs="Calibri"/>
          <w:sz w:val="24"/>
          <w:szCs w:val="24"/>
        </w:rPr>
        <w:t xml:space="preserve"> (Regulamentam a PNAB), no</w:t>
      </w:r>
      <w:hyperlink r:id="rId15">
        <w:r>
          <w:rPr>
            <w:rFonts w:ascii="Calibri" w:eastAsia="Calibri" w:hAnsi="Calibri" w:cs="Calibri"/>
            <w:sz w:val="24"/>
            <w:szCs w:val="24"/>
          </w:rPr>
          <w:t xml:space="preserve"> </w:t>
        </w:r>
      </w:hyperlink>
      <w:hyperlink r:id="rId16">
        <w:r>
          <w:rPr>
            <w:rFonts w:ascii="Calibri" w:eastAsia="Calibri" w:hAnsi="Calibri" w:cs="Calibri"/>
            <w:color w:val="0000FF"/>
            <w:sz w:val="24"/>
            <w:szCs w:val="24"/>
            <w:u w:val="single"/>
          </w:rPr>
          <w:t>Decreto nº 11.453, de 23 de março de 2023</w:t>
        </w:r>
      </w:hyperlink>
      <w:r>
        <w:rPr>
          <w:rFonts w:ascii="Calibri" w:eastAsia="Calibri" w:hAnsi="Calibri" w:cs="Calibri"/>
          <w:sz w:val="24"/>
          <w:szCs w:val="24"/>
        </w:rPr>
        <w:t xml:space="preserve"> (Decreto de Fomento), na</w:t>
      </w:r>
      <w:hyperlink r:id="rId17">
        <w:r>
          <w:rPr>
            <w:rFonts w:ascii="Calibri" w:eastAsia="Calibri" w:hAnsi="Calibri" w:cs="Calibri"/>
            <w:sz w:val="24"/>
            <w:szCs w:val="24"/>
          </w:rPr>
          <w:t xml:space="preserve"> </w:t>
        </w:r>
      </w:hyperlink>
      <w:hyperlink r:id="rId18">
        <w:r>
          <w:rPr>
            <w:rFonts w:ascii="Calibri" w:eastAsia="Calibri" w:hAnsi="Calibri" w:cs="Calibri"/>
            <w:color w:val="0000FF"/>
            <w:sz w:val="24"/>
            <w:szCs w:val="24"/>
            <w:u w:val="single"/>
          </w:rPr>
          <w:t>Lei nº 13.018, de 22 de julho de 2014</w:t>
        </w:r>
      </w:hyperlink>
      <w:r>
        <w:rPr>
          <w:rFonts w:ascii="Calibri" w:eastAsia="Calibri" w:hAnsi="Calibri" w:cs="Calibri"/>
          <w:sz w:val="24"/>
          <w:szCs w:val="24"/>
        </w:rPr>
        <w:t xml:space="preserve"> (Política Nacional de Cultura Viva), na</w:t>
      </w:r>
      <w:hyperlink r:id="rId19">
        <w:r>
          <w:rPr>
            <w:rFonts w:ascii="Calibri" w:eastAsia="Calibri" w:hAnsi="Calibri" w:cs="Calibri"/>
            <w:sz w:val="24"/>
            <w:szCs w:val="24"/>
          </w:rPr>
          <w:t xml:space="preserve"> </w:t>
        </w:r>
      </w:hyperlink>
      <w:hyperlink r:id="rId20">
        <w:r>
          <w:rPr>
            <w:rFonts w:ascii="Calibri" w:eastAsia="Calibri" w:hAnsi="Calibri" w:cs="Calibri"/>
            <w:color w:val="0000FF"/>
            <w:sz w:val="24"/>
            <w:szCs w:val="24"/>
            <w:u w:val="single"/>
          </w:rPr>
          <w:t>Instrução Normativa MINC nº 08, de 11 de maio de 2016</w:t>
        </w:r>
      </w:hyperlink>
      <w:r>
        <w:rPr>
          <w:rFonts w:ascii="Calibri" w:eastAsia="Calibri" w:hAnsi="Calibri" w:cs="Calibri"/>
          <w:sz w:val="24"/>
          <w:szCs w:val="24"/>
        </w:rPr>
        <w:t>, e na</w:t>
      </w:r>
      <w:hyperlink r:id="rId21">
        <w:r>
          <w:rPr>
            <w:rFonts w:ascii="Calibri" w:eastAsia="Calibri" w:hAnsi="Calibri" w:cs="Calibri"/>
            <w:color w:val="0000FF"/>
            <w:sz w:val="24"/>
            <w:szCs w:val="24"/>
            <w:u w:val="single"/>
          </w:rPr>
          <w:t xml:space="preserve"> Instrução Normativa MINC </w:t>
        </w:r>
      </w:hyperlink>
      <w:hyperlink r:id="rId22">
        <w:r>
          <w:rPr>
            <w:rFonts w:ascii="Calibri" w:eastAsia="Calibri" w:hAnsi="Calibri" w:cs="Calibri"/>
            <w:color w:val="0000FF"/>
            <w:sz w:val="24"/>
            <w:szCs w:val="24"/>
            <w:u w:val="single"/>
          </w:rPr>
          <w:t>nº 12, de 28 de maio de 2024</w:t>
        </w:r>
      </w:hyperlink>
      <w:r>
        <w:rPr>
          <w:rFonts w:ascii="Calibri" w:eastAsia="Calibri" w:hAnsi="Calibri" w:cs="Calibri"/>
          <w:sz w:val="24"/>
          <w:szCs w:val="24"/>
        </w:rPr>
        <w:t>, ou em ato normativo correspondente em vigor (Regulamentam a PNCV)</w:t>
      </w:r>
      <w:r w:rsidR="009D3C05">
        <w:rPr>
          <w:rFonts w:ascii="Calibri" w:eastAsia="Calibri" w:hAnsi="Calibri" w:cs="Calibri"/>
          <w:sz w:val="24"/>
          <w:szCs w:val="24"/>
        </w:rPr>
        <w:t xml:space="preserve"> e ainda </w:t>
      </w:r>
      <w:r w:rsidR="009D3C05" w:rsidRPr="009D3C05">
        <w:rPr>
          <w:rFonts w:ascii="Calibri" w:eastAsia="Calibri" w:hAnsi="Calibri" w:cs="Calibri"/>
          <w:sz w:val="24"/>
          <w:szCs w:val="24"/>
        </w:rPr>
        <w:t>e ainda no Decreto Municipal nº 24.366/2023, que estabelece as diretrizes para patrocínios na gestão pública, direta e indireta, de Teresina, entre outras orientações.</w:t>
      </w:r>
    </w:p>
    <w:p w14:paraId="5DDA3E56" w14:textId="77777777" w:rsidR="005D7F18" w:rsidRDefault="00774672">
      <w:pPr>
        <w:shd w:val="clear" w:color="auto" w:fill="FFFFFF"/>
        <w:jc w:val="both"/>
        <w:rPr>
          <w:rFonts w:ascii="Calibri" w:eastAsia="Calibri" w:hAnsi="Calibri" w:cs="Calibri"/>
          <w:b/>
          <w:sz w:val="24"/>
          <w:szCs w:val="24"/>
        </w:rPr>
      </w:pPr>
      <w:r>
        <w:rPr>
          <w:rFonts w:ascii="Calibri" w:eastAsia="Calibri" w:hAnsi="Calibri" w:cs="Calibri"/>
          <w:sz w:val="24"/>
          <w:szCs w:val="24"/>
        </w:rPr>
        <w:t xml:space="preserve">Este Edital é realizado com recursos do Governo Federal repassados pelo Ministério da Cultura, por meio da </w:t>
      </w:r>
      <w:r>
        <w:rPr>
          <w:rFonts w:ascii="Calibri" w:eastAsia="Calibri" w:hAnsi="Calibri" w:cs="Calibri"/>
          <w:b/>
          <w:sz w:val="24"/>
          <w:szCs w:val="24"/>
        </w:rPr>
        <w:t>Política Nacional Aldir Blanc de Fomento à Cultura (PNAB). Aqui você vai encontrar as regras deste edital e como fazer para inscrever seu projeto. Estamos muito felizes com seu interesse em participar desta política. Boa leitura.</w:t>
      </w:r>
    </w:p>
    <w:p w14:paraId="5DDA3E57" w14:textId="77777777" w:rsidR="005D7F18" w:rsidRDefault="005D7F18">
      <w:pPr>
        <w:shd w:val="clear" w:color="auto" w:fill="FFFFFF"/>
        <w:jc w:val="both"/>
        <w:rPr>
          <w:rFonts w:ascii="Calibri" w:eastAsia="Calibri" w:hAnsi="Calibri" w:cs="Calibri"/>
          <w:b/>
          <w:sz w:val="24"/>
          <w:szCs w:val="24"/>
        </w:rPr>
      </w:pPr>
    </w:p>
    <w:p w14:paraId="0353971C" w14:textId="77777777" w:rsidR="009D3C05" w:rsidRDefault="009D3C05">
      <w:pPr>
        <w:shd w:val="clear" w:color="auto" w:fill="FFFFFF"/>
        <w:jc w:val="both"/>
        <w:rPr>
          <w:rFonts w:ascii="Calibri" w:eastAsia="Calibri" w:hAnsi="Calibri" w:cs="Calibri"/>
          <w:b/>
          <w:sz w:val="24"/>
          <w:szCs w:val="24"/>
        </w:rPr>
      </w:pPr>
    </w:p>
    <w:p w14:paraId="6B69B43F" w14:textId="77777777" w:rsidR="009D3C05" w:rsidRDefault="009D3C05">
      <w:pPr>
        <w:shd w:val="clear" w:color="auto" w:fill="FFFFFF"/>
        <w:jc w:val="both"/>
        <w:rPr>
          <w:rFonts w:ascii="Calibri" w:eastAsia="Calibri" w:hAnsi="Calibri" w:cs="Calibri"/>
          <w:b/>
          <w:sz w:val="24"/>
          <w:szCs w:val="24"/>
        </w:rPr>
      </w:pPr>
    </w:p>
    <w:p w14:paraId="5DDA3E58"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b/>
          <w:sz w:val="24"/>
          <w:szCs w:val="24"/>
        </w:rPr>
        <w:t>1. OBJETO</w:t>
      </w:r>
      <w:r>
        <w:rPr>
          <w:rFonts w:ascii="Calibri" w:eastAsia="Calibri" w:hAnsi="Calibri" w:cs="Calibri"/>
          <w:sz w:val="24"/>
          <w:szCs w:val="24"/>
        </w:rPr>
        <w:t xml:space="preserve"> </w:t>
      </w:r>
    </w:p>
    <w:p w14:paraId="5DDA3E59"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1.1 Este Edital tem por objeto a seleção de projetos que promovam o acesso da população aos bens e aos serviços culturais nos territórios e comunidades onde atuam, nos termos da Política Nacional de Cultura Viva. </w:t>
      </w:r>
    </w:p>
    <w:p w14:paraId="5DDA3E5A"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1.2 Poderão participar deste edital Pontos e Pontões de Cultura com constituição jurídica, ou seja, com CNPJ, bem como Organizações da Sociedade Civil sem fins lucrativos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14:paraId="5DDA3E5B"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lastRenderedPageBreak/>
        <w:t xml:space="preserve"> </w:t>
      </w:r>
    </w:p>
    <w:p w14:paraId="5DDA3E5C"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b/>
          <w:sz w:val="24"/>
          <w:szCs w:val="24"/>
        </w:rPr>
        <w:t xml:space="preserve">2. RECURSOS </w:t>
      </w:r>
      <w:r>
        <w:rPr>
          <w:rFonts w:ascii="Calibri" w:eastAsia="Calibri" w:hAnsi="Calibri" w:cs="Calibri"/>
          <w:sz w:val="24"/>
          <w:szCs w:val="24"/>
        </w:rPr>
        <w:t xml:space="preserve"> </w:t>
      </w:r>
    </w:p>
    <w:p w14:paraId="5DDA3E5D" w14:textId="110BD1FA" w:rsidR="005D7F18" w:rsidRPr="00A44234" w:rsidRDefault="00774672">
      <w:pPr>
        <w:shd w:val="clear" w:color="auto" w:fill="FFFFFF"/>
        <w:jc w:val="both"/>
        <w:rPr>
          <w:rFonts w:ascii="Calibri" w:eastAsia="Calibri" w:hAnsi="Calibri" w:cs="Calibri"/>
          <w:sz w:val="24"/>
          <w:szCs w:val="24"/>
        </w:rPr>
      </w:pPr>
      <w:r w:rsidRPr="00A44234">
        <w:rPr>
          <w:rFonts w:ascii="Calibri" w:eastAsia="Calibri" w:hAnsi="Calibri" w:cs="Calibri"/>
          <w:sz w:val="24"/>
          <w:szCs w:val="24"/>
        </w:rPr>
        <w:t>2.1 Este Edital é realizado com recursos do Governo Federal, repassados ao</w:t>
      </w:r>
      <w:r w:rsidR="00503E2B" w:rsidRPr="00A44234">
        <w:rPr>
          <w:rFonts w:ascii="Calibri" w:eastAsia="Calibri" w:hAnsi="Calibri" w:cs="Calibri"/>
          <w:sz w:val="24"/>
          <w:szCs w:val="24"/>
        </w:rPr>
        <w:t xml:space="preserve"> Município de Teresina/PI</w:t>
      </w:r>
      <w:r w:rsidR="00AD3770" w:rsidRPr="00A44234">
        <w:rPr>
          <w:rFonts w:ascii="Calibri" w:eastAsia="Calibri" w:hAnsi="Calibri" w:cs="Calibri"/>
          <w:sz w:val="24"/>
          <w:szCs w:val="24"/>
        </w:rPr>
        <w:t>/Fundação Municipal de Cultural Monsenhor Chaves</w:t>
      </w:r>
      <w:r w:rsidRPr="00A44234">
        <w:rPr>
          <w:rFonts w:ascii="Calibri" w:eastAsia="Calibri" w:hAnsi="Calibri" w:cs="Calibri"/>
          <w:sz w:val="24"/>
          <w:szCs w:val="24"/>
        </w:rPr>
        <w:t xml:space="preserve"> por meio da PNAB, e tem o valor total de R$</w:t>
      </w:r>
      <w:r w:rsidR="00503E2B" w:rsidRPr="00A44234">
        <w:rPr>
          <w:rFonts w:ascii="Calibri" w:eastAsia="Calibri" w:hAnsi="Calibri" w:cs="Calibri"/>
          <w:sz w:val="24"/>
          <w:szCs w:val="24"/>
        </w:rPr>
        <w:t>1.000.000,00</w:t>
      </w:r>
      <w:r w:rsidRPr="00A44234">
        <w:rPr>
          <w:rFonts w:ascii="Calibri" w:eastAsia="Calibri" w:hAnsi="Calibri" w:cs="Calibri"/>
          <w:sz w:val="24"/>
          <w:szCs w:val="24"/>
        </w:rPr>
        <w:t xml:space="preserve">, para a seleção de </w:t>
      </w:r>
      <w:r w:rsidR="00323533" w:rsidRPr="00A44234">
        <w:rPr>
          <w:rFonts w:ascii="Calibri" w:eastAsia="Calibri" w:hAnsi="Calibri" w:cs="Calibri"/>
          <w:sz w:val="24"/>
          <w:szCs w:val="24"/>
        </w:rPr>
        <w:t>5</w:t>
      </w:r>
      <w:r w:rsidRPr="00A44234">
        <w:rPr>
          <w:rFonts w:ascii="Calibri" w:eastAsia="Calibri" w:hAnsi="Calibri" w:cs="Calibri"/>
          <w:sz w:val="24"/>
          <w:szCs w:val="24"/>
        </w:rPr>
        <w:t xml:space="preserve"> projetos, dividido entre as categorias de apoio descritas no Anexo I deste edital, no valor de R$</w:t>
      </w:r>
      <w:r w:rsidR="00323533" w:rsidRPr="00A44234">
        <w:rPr>
          <w:rFonts w:ascii="Calibri" w:eastAsia="Calibri" w:hAnsi="Calibri" w:cs="Calibri"/>
          <w:sz w:val="24"/>
          <w:szCs w:val="24"/>
        </w:rPr>
        <w:t xml:space="preserve"> 200.000,00 (Duzentos Mil Reais)</w:t>
      </w:r>
      <w:r w:rsidRPr="00A44234">
        <w:rPr>
          <w:rFonts w:ascii="Calibri" w:eastAsia="Calibri" w:hAnsi="Calibri" w:cs="Calibri"/>
          <w:sz w:val="24"/>
          <w:szCs w:val="24"/>
        </w:rPr>
        <w:t xml:space="preserve"> cada projeto</w:t>
      </w:r>
      <w:r w:rsidR="00227DB0" w:rsidRPr="00A44234">
        <w:rPr>
          <w:rFonts w:ascii="Calibri" w:eastAsia="Calibri" w:hAnsi="Calibri" w:cs="Calibri"/>
          <w:sz w:val="24"/>
          <w:szCs w:val="24"/>
        </w:rPr>
        <w:t>.</w:t>
      </w:r>
    </w:p>
    <w:p w14:paraId="783B9AA0" w14:textId="4F13CC7F" w:rsidR="00227DB0" w:rsidRPr="00A44234" w:rsidRDefault="00227DB0">
      <w:pPr>
        <w:shd w:val="clear" w:color="auto" w:fill="FFFFFF"/>
        <w:jc w:val="both"/>
        <w:rPr>
          <w:rFonts w:ascii="Calibri" w:eastAsia="Calibri" w:hAnsi="Calibri" w:cs="Calibri"/>
          <w:sz w:val="24"/>
          <w:szCs w:val="24"/>
        </w:rPr>
      </w:pPr>
      <w:r w:rsidRPr="00A44234">
        <w:rPr>
          <w:rFonts w:ascii="Calibri" w:eastAsia="Calibri" w:hAnsi="Calibri" w:cs="Calibri"/>
          <w:sz w:val="24"/>
          <w:szCs w:val="24"/>
        </w:rPr>
        <w:t xml:space="preserve">2.1.1 A despesa correrá à conta da seguinte Dotação Orçamentária: Órgão: 23. Unidade: 001. Fonte: 1719115. Ficha: 80. Dotação Orçamentária: 23001. 13392 0020 </w:t>
      </w:r>
      <w:r w:rsidR="00FE7A1D" w:rsidRPr="00A44234">
        <w:rPr>
          <w:rFonts w:ascii="Calibri" w:eastAsia="Calibri" w:hAnsi="Calibri" w:cs="Calibri"/>
          <w:sz w:val="24"/>
          <w:szCs w:val="24"/>
        </w:rPr>
        <w:t>4</w:t>
      </w:r>
      <w:r w:rsidRPr="00A44234">
        <w:rPr>
          <w:rFonts w:ascii="Calibri" w:eastAsia="Calibri" w:hAnsi="Calibri" w:cs="Calibri"/>
          <w:sz w:val="24"/>
          <w:szCs w:val="24"/>
        </w:rPr>
        <w:t xml:space="preserve"> .</w:t>
      </w:r>
      <w:r w:rsidR="00FE7A1D" w:rsidRPr="00A44234">
        <w:rPr>
          <w:rFonts w:ascii="Calibri" w:eastAsia="Calibri" w:hAnsi="Calibri" w:cs="Calibri"/>
          <w:sz w:val="24"/>
          <w:szCs w:val="24"/>
        </w:rPr>
        <w:t>068</w:t>
      </w:r>
      <w:r w:rsidRPr="00A44234">
        <w:rPr>
          <w:rFonts w:ascii="Calibri" w:eastAsia="Calibri" w:hAnsi="Calibri" w:cs="Calibri"/>
          <w:sz w:val="24"/>
          <w:szCs w:val="24"/>
        </w:rPr>
        <w:t xml:space="preserve"> - </w:t>
      </w:r>
      <w:r w:rsidR="00FE7A1D" w:rsidRPr="00A44234">
        <w:rPr>
          <w:rFonts w:ascii="Calibri" w:eastAsia="Calibri" w:hAnsi="Calibri" w:cs="Calibri"/>
          <w:sz w:val="24"/>
          <w:szCs w:val="24"/>
        </w:rPr>
        <w:t>Fortalecimento das Redes de Cultura Viva</w:t>
      </w:r>
      <w:r w:rsidRPr="00A44234">
        <w:rPr>
          <w:rFonts w:ascii="Calibri" w:eastAsia="Calibri" w:hAnsi="Calibri" w:cs="Calibri"/>
          <w:sz w:val="24"/>
          <w:szCs w:val="24"/>
        </w:rPr>
        <w:t>. Elemento de Despesa: 3.3.50.41– 5, Contribuições</w:t>
      </w:r>
      <w:r w:rsidR="00C806BB" w:rsidRPr="00A44234">
        <w:rPr>
          <w:rFonts w:ascii="Calibri" w:eastAsia="Calibri" w:hAnsi="Calibri" w:cs="Calibri"/>
          <w:sz w:val="24"/>
          <w:szCs w:val="24"/>
        </w:rPr>
        <w:t>.</w:t>
      </w:r>
    </w:p>
    <w:p w14:paraId="5DDA3E60"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2.2 Caso haja disponibilidade orçamentária e interesse público, este edital poderá ser suplementado, ou seja, caso haja excedente de recursos da PNAB advindo de outros editais ou de rendimentos, ou caso haja disponibilidade orçamentária de outras fontes, as vagas podem ser ampliadas para contemplar mais projetos. </w:t>
      </w:r>
    </w:p>
    <w:p w14:paraId="5DDA3E61"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5DDA3E62"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b/>
          <w:sz w:val="24"/>
          <w:szCs w:val="24"/>
        </w:rPr>
        <w:t>3. CERTIFICAÇÃO COMO PONTO DE CULTURA</w:t>
      </w:r>
      <w:r>
        <w:rPr>
          <w:rFonts w:ascii="Calibri" w:eastAsia="Calibri" w:hAnsi="Calibri" w:cs="Calibri"/>
          <w:sz w:val="24"/>
          <w:szCs w:val="24"/>
        </w:rPr>
        <w:t xml:space="preserve"> </w:t>
      </w:r>
    </w:p>
    <w:p w14:paraId="5DDA3E63"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3.1 O Cadastro Nacional de Pontos e Pontões de Cultura é um dos instrumentos da Política Nacional de Cultura Viva, sendo integrado pelos grupos, coletivos e pessoas jurídicas de direito privado sem fins lucrativos que desenvolvam ações culturais e que possuam certificação simplificada concedida pelo Ministério da Cultura. Compõe o Sistema Nacional de Informações e Indicadores Culturais (SNIIC). </w:t>
      </w:r>
    </w:p>
    <w:p w14:paraId="5DDA3E64"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3.2 Como já especificado, podem participar deste edital entidades ainda não certificadas como Ponto ou Pontão de Cultura. Para participarem e serem certificadas como Pontos de Cultura por meio deste Edital, tais entidades deverão: </w:t>
      </w:r>
    </w:p>
    <w:p w14:paraId="5DDA3E65" w14:textId="77777777" w:rsidR="005D7F18" w:rsidRDefault="00774672">
      <w:pPr>
        <w:numPr>
          <w:ilvl w:val="0"/>
          <w:numId w:val="17"/>
        </w:numPr>
        <w:ind w:left="1420"/>
        <w:jc w:val="both"/>
        <w:rPr>
          <w:rFonts w:ascii="Calibri" w:eastAsia="Calibri" w:hAnsi="Calibri" w:cs="Calibri"/>
          <w:sz w:val="24"/>
          <w:szCs w:val="24"/>
        </w:rPr>
      </w:pPr>
      <w:r>
        <w:rPr>
          <w:rFonts w:ascii="Calibri" w:eastAsia="Calibri" w:hAnsi="Calibri" w:cs="Calibri"/>
          <w:sz w:val="24"/>
          <w:szCs w:val="24"/>
        </w:rPr>
        <w:t xml:space="preserve">Obter pontuação mínima de 50 pontos (50% do total) no Bloco 1 (Avaliação da atuação da entidade cultural) dos Critérios de Avaliação (Anexo 2), relacionado ao histórico de atuação da entidade, sendo avaliada pela Comissão de Seleção a partir do portfólio (relatório com material de comprovação das atividades), da Ficha de Inscrição e demais conteúdos enviados pela entidade, o que lhe caracterizará como “pré-certificada”; </w:t>
      </w:r>
    </w:p>
    <w:p w14:paraId="5DDA3E66" w14:textId="77777777" w:rsidR="005D7F18" w:rsidRDefault="00774672">
      <w:pPr>
        <w:numPr>
          <w:ilvl w:val="0"/>
          <w:numId w:val="20"/>
        </w:numPr>
        <w:ind w:left="1420"/>
        <w:jc w:val="both"/>
        <w:rPr>
          <w:rFonts w:ascii="Calibri" w:eastAsia="Calibri" w:hAnsi="Calibri" w:cs="Calibri"/>
          <w:sz w:val="24"/>
          <w:szCs w:val="24"/>
        </w:rPr>
      </w:pPr>
      <w:r>
        <w:rPr>
          <w:rFonts w:ascii="Calibri" w:eastAsia="Calibri" w:hAnsi="Calibri" w:cs="Calibri"/>
          <w:sz w:val="24"/>
          <w:szCs w:val="24"/>
        </w:rPr>
        <w:t xml:space="preserve">Atender aos requisitos documentais solicitados na fase seguinte, de Habilitação, o que lhe caracterizará como “certificada”; </w:t>
      </w:r>
    </w:p>
    <w:p w14:paraId="5DDA3E67"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3.3 Caso a entidade não seja certificada e não obtenha a pontuação mínima necessária para pré-certificação como Ponto de Cultura, conforme indicado no item 3.2., I, o projeto será desclassificado. </w:t>
      </w:r>
    </w:p>
    <w:p w14:paraId="5DDA3E68" w14:textId="3D3BA089"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3.4 Caso a entidade concorrente informe já ser certificada como Ponto ou Pontão de Cultura, no Formulário de Inscrição, a certificação será verificada pel</w:t>
      </w:r>
      <w:r w:rsidR="00AD3770">
        <w:rPr>
          <w:rFonts w:ascii="Calibri" w:eastAsia="Calibri" w:hAnsi="Calibri" w:cs="Calibri"/>
          <w:sz w:val="24"/>
          <w:szCs w:val="24"/>
        </w:rPr>
        <w:t>a Fundação Municipal de Cultura</w:t>
      </w:r>
      <w:r w:rsidR="001E7433">
        <w:rPr>
          <w:rFonts w:ascii="Calibri" w:eastAsia="Calibri" w:hAnsi="Calibri" w:cs="Calibri"/>
          <w:sz w:val="24"/>
          <w:szCs w:val="24"/>
        </w:rPr>
        <w:t xml:space="preserve"> </w:t>
      </w:r>
      <w:r w:rsidR="00AD3770">
        <w:rPr>
          <w:rFonts w:ascii="Calibri" w:eastAsia="Calibri" w:hAnsi="Calibri" w:cs="Calibri"/>
          <w:sz w:val="24"/>
          <w:szCs w:val="24"/>
        </w:rPr>
        <w:t>Monsenhor Chaves</w:t>
      </w:r>
      <w:r w:rsidR="001E7433">
        <w:rPr>
          <w:rFonts w:ascii="Calibri" w:eastAsia="Calibri" w:hAnsi="Calibri" w:cs="Calibri"/>
          <w:sz w:val="24"/>
          <w:szCs w:val="24"/>
        </w:rPr>
        <w:t>/Município de Teresina-PI</w:t>
      </w:r>
      <w:r>
        <w:rPr>
          <w:rFonts w:ascii="Calibri" w:eastAsia="Calibri" w:hAnsi="Calibri" w:cs="Calibri"/>
          <w:sz w:val="24"/>
          <w:szCs w:val="24"/>
        </w:rPr>
        <w:t xml:space="preserve"> na</w:t>
      </w:r>
      <w:hyperlink r:id="rId23">
        <w:r>
          <w:rPr>
            <w:rFonts w:ascii="Calibri" w:eastAsia="Calibri" w:hAnsi="Calibri" w:cs="Calibri"/>
            <w:sz w:val="24"/>
            <w:szCs w:val="24"/>
          </w:rPr>
          <w:t xml:space="preserve"> </w:t>
        </w:r>
      </w:hyperlink>
      <w:hyperlink r:id="rId24">
        <w:r>
          <w:rPr>
            <w:rFonts w:ascii="Calibri" w:eastAsia="Calibri" w:hAnsi="Calibri" w:cs="Calibri"/>
            <w:color w:val="0000FF"/>
            <w:sz w:val="24"/>
            <w:szCs w:val="24"/>
            <w:u w:val="single"/>
          </w:rPr>
          <w:t>Plataforma Cultura Viva</w:t>
        </w:r>
      </w:hyperlink>
      <w:r>
        <w:rPr>
          <w:rFonts w:ascii="Calibri" w:eastAsia="Calibri" w:hAnsi="Calibri" w:cs="Calibri"/>
          <w:sz w:val="24"/>
          <w:szCs w:val="24"/>
        </w:rPr>
        <w:t xml:space="preserve">. Caso não seja localizada a certificação, a entidade passará pelos mesmos regramentos e procedimentos que as entidades não certificadas, podendo, ou não, ser certificada como Ponto de Cultura por meio deste Edital (sendo possível a apresentação de recurso, na Fase de Seleção). </w:t>
      </w:r>
    </w:p>
    <w:p w14:paraId="5DDA3E69" w14:textId="5A4DD8C9"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lastRenderedPageBreak/>
        <w:t xml:space="preserve">3.5 As entidades que tenham sua certificação como Ponto ou Pontão de Cultura emitida pelo Ministério da Cultura e localizada </w:t>
      </w:r>
      <w:r w:rsidR="001E7433">
        <w:rPr>
          <w:rFonts w:ascii="Calibri" w:eastAsia="Calibri" w:hAnsi="Calibri" w:cs="Calibri"/>
          <w:sz w:val="24"/>
          <w:szCs w:val="24"/>
        </w:rPr>
        <w:t>pela Fundação Municipal de Cultura Monsenhor Chaves/Município de Teresina-PI</w:t>
      </w:r>
      <w:r>
        <w:rPr>
          <w:rFonts w:ascii="Calibri" w:eastAsia="Calibri" w:hAnsi="Calibri" w:cs="Calibri"/>
          <w:color w:val="FF0000"/>
          <w:sz w:val="24"/>
          <w:szCs w:val="24"/>
        </w:rPr>
        <w:t xml:space="preserve"> </w:t>
      </w:r>
      <w:r>
        <w:rPr>
          <w:rFonts w:ascii="Calibri" w:eastAsia="Calibri" w:hAnsi="Calibri" w:cs="Calibri"/>
          <w:sz w:val="24"/>
          <w:szCs w:val="24"/>
        </w:rPr>
        <w:t xml:space="preserve">não precisarão obter a pontuação mínima indicada no item 3.2, I, mas terão sua atuação avaliada pela Comissão de Seleção, conforme os Critérios de Avaliação deste edital (Anexo 2). </w:t>
      </w:r>
    </w:p>
    <w:p w14:paraId="5DDA3E6A"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3.6. Este edital não certificará novas entidades como Pontões de Cultura. Caso a entidade participante não seja, anteriormente, certificada como Ponto ou Pontão de Cultura, apenas poderá ser certificada como Ponto de Cultura por meio deste edital.</w:t>
      </w:r>
    </w:p>
    <w:p w14:paraId="5DDA3E6B" w14:textId="495DFCB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3.7 A</w:t>
      </w:r>
      <w:r w:rsidR="00BF3903">
        <w:rPr>
          <w:rFonts w:ascii="Calibri" w:eastAsia="Calibri" w:hAnsi="Calibri" w:cs="Calibri"/>
          <w:sz w:val="24"/>
          <w:szCs w:val="24"/>
        </w:rPr>
        <w:t xml:space="preserve"> Fundação Municipal de Cultura Monsenhor Chaves/Município de Teresina-PI</w:t>
      </w:r>
      <w:r>
        <w:rPr>
          <w:rFonts w:ascii="Calibri" w:eastAsia="Calibri" w:hAnsi="Calibri" w:cs="Calibri"/>
          <w:sz w:val="24"/>
          <w:szCs w:val="24"/>
        </w:rPr>
        <w:t xml:space="preserve"> enviará à Secretaria de Cidadania e Diversidade Cultural do Ministério da Cultura (conforme modelo a ser disponibilizado), após a fase de Habilitação, a relação de Pontos de Cultura certificados por meio deste edital, para que constem na base de dados do Cadastro Nacional de Pontos e Pontões de Cultura.</w:t>
      </w:r>
    </w:p>
    <w:p w14:paraId="5DDA3E6C" w14:textId="1CC5AA61"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3.8 A emissão da Certificação Simplificada por parte do Ministério da Cultura, após envio da relação de Pontos de Cultura certificados por meio deste edital por parte da</w:t>
      </w:r>
      <w:r w:rsidR="00301EBE">
        <w:rPr>
          <w:rFonts w:ascii="Calibri" w:eastAsia="Calibri" w:hAnsi="Calibri" w:cs="Calibri"/>
          <w:sz w:val="24"/>
          <w:szCs w:val="24"/>
        </w:rPr>
        <w:t xml:space="preserve"> Fundação Municipal de Cultura Monsenhor Chaves/Município de Teresina-PI</w:t>
      </w:r>
      <w:r>
        <w:rPr>
          <w:rFonts w:ascii="Calibri" w:eastAsia="Calibri" w:hAnsi="Calibri" w:cs="Calibri"/>
          <w:sz w:val="24"/>
          <w:szCs w:val="24"/>
        </w:rPr>
        <w:t>, não compromete a possível celebração de TCC.</w:t>
      </w:r>
    </w:p>
    <w:p w14:paraId="5DDA3E6E" w14:textId="732D166A" w:rsidR="005D7F18" w:rsidRDefault="005D7F18">
      <w:pPr>
        <w:shd w:val="clear" w:color="auto" w:fill="FFFFFF"/>
        <w:jc w:val="both"/>
        <w:rPr>
          <w:rFonts w:ascii="Calibri" w:eastAsia="Calibri" w:hAnsi="Calibri" w:cs="Calibri"/>
          <w:sz w:val="24"/>
          <w:szCs w:val="24"/>
        </w:rPr>
      </w:pPr>
    </w:p>
    <w:p w14:paraId="5DDA3E6F"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b/>
          <w:sz w:val="24"/>
          <w:szCs w:val="24"/>
        </w:rPr>
        <w:t>4. QUEM PODE PARTICIPAR DO EDITAL</w:t>
      </w:r>
      <w:r>
        <w:rPr>
          <w:rFonts w:ascii="Calibri" w:eastAsia="Calibri" w:hAnsi="Calibri" w:cs="Calibri"/>
          <w:sz w:val="24"/>
          <w:szCs w:val="24"/>
        </w:rPr>
        <w:t xml:space="preserve"> </w:t>
      </w:r>
    </w:p>
    <w:p w14:paraId="5DDA3E70"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4.1 Poderão participar deste edital: </w:t>
      </w:r>
    </w:p>
    <w:p w14:paraId="5DDA3E71"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I. Pontos e Pontões de Cultura certificados pelo Ministério da Cultura e com constituição jurídica, ou seja, com CNPJ; </w:t>
      </w:r>
    </w:p>
    <w:p w14:paraId="5DDA3E72"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II. Organizações da Sociedade Civil sem fins lucrativos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14:paraId="5DDA3E73"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4.1.1. Em ambos os casos, é necessário que as entidades: </w:t>
      </w:r>
    </w:p>
    <w:p w14:paraId="5DDA3E74"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a) Comprovem, no mínimo, três anos de existência e desenvolvimento de atividade cultural, por meio de fotos, material gráfico de eventos, publicações impressas e em meios eletrônicos e outros materiais comprobatórios; </w:t>
      </w:r>
    </w:p>
    <w:p w14:paraId="5DDA3E75"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b) Comprovem experiência prévia na realização do objeto da parceria ou objeto de natureza semelhante; e </w:t>
      </w:r>
    </w:p>
    <w:p w14:paraId="5DDA3E76"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c) Comprovem capacidade técnica e operacional para o cumprimento das metas estabelecidas e do projeto proposto.</w:t>
      </w:r>
    </w:p>
    <w:p w14:paraId="5DDA3E77"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5DDA3E78"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b/>
          <w:sz w:val="24"/>
          <w:szCs w:val="24"/>
        </w:rPr>
        <w:t>5.  QUEM NÃO PODE PARTICIPAR DO EDITAL</w:t>
      </w:r>
      <w:r>
        <w:rPr>
          <w:rFonts w:ascii="Calibri" w:eastAsia="Calibri" w:hAnsi="Calibri" w:cs="Calibri"/>
          <w:sz w:val="24"/>
          <w:szCs w:val="24"/>
        </w:rPr>
        <w:t xml:space="preserve"> </w:t>
      </w:r>
    </w:p>
    <w:p w14:paraId="5DDA3E79" w14:textId="77777777" w:rsidR="005D7F18" w:rsidRDefault="00774672">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5.1 Não podem participar do presente Edital: </w:t>
      </w:r>
    </w:p>
    <w:p w14:paraId="5DDA3E7A" w14:textId="77777777" w:rsidR="005D7F18" w:rsidRDefault="00774672">
      <w:pPr>
        <w:numPr>
          <w:ilvl w:val="0"/>
          <w:numId w:val="41"/>
        </w:numPr>
        <w:ind w:left="1080"/>
        <w:jc w:val="both"/>
        <w:rPr>
          <w:rFonts w:ascii="Calibri" w:eastAsia="Calibri" w:hAnsi="Calibri" w:cs="Calibri"/>
          <w:sz w:val="24"/>
          <w:szCs w:val="24"/>
        </w:rPr>
      </w:pPr>
      <w:r>
        <w:rPr>
          <w:rFonts w:ascii="Calibri" w:eastAsia="Calibri" w:hAnsi="Calibri" w:cs="Calibri"/>
          <w:sz w:val="24"/>
          <w:szCs w:val="24"/>
        </w:rPr>
        <w:t xml:space="preserve">coletivos informais (sem constituição jurídica), pessoas físicas e Microempreendedores Individuais (MEI); </w:t>
      </w:r>
    </w:p>
    <w:p w14:paraId="5DDA3E7B" w14:textId="77777777" w:rsidR="005D7F18" w:rsidRDefault="00774672">
      <w:pPr>
        <w:numPr>
          <w:ilvl w:val="0"/>
          <w:numId w:val="38"/>
        </w:numPr>
        <w:ind w:left="1080"/>
        <w:jc w:val="both"/>
        <w:rPr>
          <w:rFonts w:ascii="Calibri" w:eastAsia="Calibri" w:hAnsi="Calibri" w:cs="Calibri"/>
          <w:sz w:val="24"/>
          <w:szCs w:val="24"/>
        </w:rPr>
      </w:pPr>
      <w:r>
        <w:rPr>
          <w:rFonts w:ascii="Calibri" w:eastAsia="Calibri" w:hAnsi="Calibri" w:cs="Calibri"/>
          <w:sz w:val="24"/>
          <w:szCs w:val="24"/>
        </w:rPr>
        <w:t xml:space="preserve">instituições privadas com fins lucrativos; </w:t>
      </w:r>
    </w:p>
    <w:p w14:paraId="5DDA3E7C" w14:textId="77777777" w:rsidR="005D7F18" w:rsidRDefault="00774672">
      <w:pPr>
        <w:numPr>
          <w:ilvl w:val="0"/>
          <w:numId w:val="27"/>
        </w:numPr>
        <w:ind w:left="1080"/>
        <w:jc w:val="both"/>
        <w:rPr>
          <w:rFonts w:ascii="Calibri" w:eastAsia="Calibri" w:hAnsi="Calibri" w:cs="Calibri"/>
          <w:sz w:val="24"/>
          <w:szCs w:val="24"/>
        </w:rPr>
      </w:pPr>
      <w:r>
        <w:rPr>
          <w:rFonts w:ascii="Calibri" w:eastAsia="Calibri" w:hAnsi="Calibri" w:cs="Calibri"/>
          <w:sz w:val="24"/>
          <w:szCs w:val="24"/>
        </w:rPr>
        <w:lastRenderedPageBreak/>
        <w:t xml:space="preserve">Instituições de ensino, pesquisa e desenvolvimento institucional, públicas ou privadas, com ou sem fins lucrativos, suas mantenedoras e associações de pais, mestres, amigos ou ex-alunos; </w:t>
      </w:r>
    </w:p>
    <w:p w14:paraId="5DDA3E7D" w14:textId="77777777" w:rsidR="005D7F18" w:rsidRDefault="00774672">
      <w:pPr>
        <w:numPr>
          <w:ilvl w:val="0"/>
          <w:numId w:val="13"/>
        </w:numPr>
        <w:ind w:left="1080"/>
        <w:jc w:val="both"/>
        <w:rPr>
          <w:rFonts w:ascii="Calibri" w:eastAsia="Calibri" w:hAnsi="Calibri" w:cs="Calibri"/>
          <w:sz w:val="24"/>
          <w:szCs w:val="24"/>
        </w:rPr>
      </w:pPr>
      <w:r>
        <w:rPr>
          <w:rFonts w:ascii="Calibri" w:eastAsia="Calibri" w:hAnsi="Calibri" w:cs="Calibri"/>
          <w:sz w:val="24"/>
          <w:szCs w:val="24"/>
        </w:rPr>
        <w:t xml:space="preserve">Entidades vinculadas a equipamentos públicos (como associação de amigos de teatros, museus, centros culturais etc.); </w:t>
      </w:r>
    </w:p>
    <w:p w14:paraId="5DDA3E7E" w14:textId="77777777" w:rsidR="005D7F18" w:rsidRDefault="00774672">
      <w:pPr>
        <w:numPr>
          <w:ilvl w:val="0"/>
          <w:numId w:val="25"/>
        </w:numPr>
        <w:ind w:left="1080"/>
        <w:jc w:val="both"/>
        <w:rPr>
          <w:rFonts w:ascii="Calibri" w:eastAsia="Calibri" w:hAnsi="Calibri" w:cs="Calibri"/>
          <w:sz w:val="24"/>
          <w:szCs w:val="24"/>
        </w:rPr>
      </w:pPr>
      <w:r>
        <w:rPr>
          <w:rFonts w:ascii="Calibri" w:eastAsia="Calibri" w:hAnsi="Calibri" w:cs="Calibri"/>
          <w:sz w:val="24"/>
          <w:szCs w:val="24"/>
        </w:rPr>
        <w:t xml:space="preserve">Fundações e institutos criados ou mantidos por empresas ou grupos de empresas; </w:t>
      </w:r>
    </w:p>
    <w:p w14:paraId="5DDA3E7F" w14:textId="77777777" w:rsidR="005D7F18" w:rsidRDefault="00774672">
      <w:pPr>
        <w:numPr>
          <w:ilvl w:val="0"/>
          <w:numId w:val="8"/>
        </w:numPr>
        <w:ind w:left="1080"/>
        <w:jc w:val="both"/>
        <w:rPr>
          <w:rFonts w:ascii="Calibri" w:eastAsia="Calibri" w:hAnsi="Calibri" w:cs="Calibri"/>
          <w:sz w:val="24"/>
          <w:szCs w:val="24"/>
        </w:rPr>
      </w:pPr>
      <w:r>
        <w:rPr>
          <w:rFonts w:ascii="Calibri" w:eastAsia="Calibri" w:hAnsi="Calibri" w:cs="Calibri"/>
          <w:sz w:val="24"/>
          <w:szCs w:val="24"/>
        </w:rPr>
        <w:t xml:space="preserve">Instituições integrantes do “Sistema S” (SESC, SENAC, SESI, SENAI, SEST, SENAT, SEBRAE, SENAR e outros); </w:t>
      </w:r>
    </w:p>
    <w:p w14:paraId="5DDA3E80" w14:textId="77777777" w:rsidR="005D7F18" w:rsidRDefault="00774672">
      <w:pPr>
        <w:numPr>
          <w:ilvl w:val="0"/>
          <w:numId w:val="12"/>
        </w:numPr>
        <w:ind w:left="1080"/>
        <w:jc w:val="both"/>
        <w:rPr>
          <w:rFonts w:ascii="Calibri" w:eastAsia="Calibri" w:hAnsi="Calibri" w:cs="Calibri"/>
          <w:sz w:val="24"/>
          <w:szCs w:val="24"/>
        </w:rPr>
      </w:pPr>
      <w:r>
        <w:rPr>
          <w:rFonts w:ascii="Calibri" w:eastAsia="Calibri" w:hAnsi="Calibri" w:cs="Calibri"/>
          <w:sz w:val="24"/>
          <w:szCs w:val="24"/>
        </w:rPr>
        <w:t xml:space="preserve">Instituições privadas sem fins lucrativos: </w:t>
      </w:r>
    </w:p>
    <w:p w14:paraId="5DDA3E81" w14:textId="77777777" w:rsidR="005D7F18" w:rsidRDefault="00774672">
      <w:pPr>
        <w:numPr>
          <w:ilvl w:val="0"/>
          <w:numId w:val="21"/>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que não possuam comprovada experiência prévia na realização do objeto da parceria ou objeto de natureza semelhante,  </w:t>
      </w:r>
    </w:p>
    <w:p w14:paraId="5DDA3E82" w14:textId="77777777" w:rsidR="005D7F18" w:rsidRDefault="00774672">
      <w:pPr>
        <w:numPr>
          <w:ilvl w:val="0"/>
          <w:numId w:val="19"/>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que possuam dentre os seus dirigentes ou representantes:  </w:t>
      </w:r>
    </w:p>
    <w:p w14:paraId="5DDA3E83" w14:textId="77777777" w:rsidR="005D7F18" w:rsidRDefault="00774672">
      <w:pPr>
        <w:numPr>
          <w:ilvl w:val="0"/>
          <w:numId w:val="15"/>
        </w:numPr>
        <w:spacing w:before="120" w:after="120"/>
        <w:jc w:val="both"/>
        <w:rPr>
          <w:rFonts w:ascii="Calibri" w:eastAsia="Calibri" w:hAnsi="Calibri" w:cs="Calibri"/>
          <w:sz w:val="24"/>
          <w:szCs w:val="24"/>
        </w:rPr>
      </w:pPr>
      <w:r>
        <w:rPr>
          <w:rFonts w:ascii="Calibri" w:eastAsia="Calibri" w:hAnsi="Calibri" w:cs="Calibri"/>
          <w:sz w:val="24"/>
          <w:szCs w:val="24"/>
        </w:rPr>
        <w:t>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w:t>
      </w:r>
    </w:p>
    <w:p w14:paraId="5DDA3E84" w14:textId="77777777" w:rsidR="005D7F18" w:rsidRDefault="00774672">
      <w:pPr>
        <w:numPr>
          <w:ilvl w:val="0"/>
          <w:numId w:val="15"/>
        </w:numPr>
        <w:spacing w:before="120" w:after="120"/>
        <w:jc w:val="both"/>
        <w:rPr>
          <w:rFonts w:ascii="Calibri" w:eastAsia="Calibri" w:hAnsi="Calibri" w:cs="Calibri"/>
          <w:sz w:val="24"/>
          <w:szCs w:val="24"/>
        </w:rPr>
      </w:pPr>
      <w:r>
        <w:rPr>
          <w:rFonts w:ascii="Calibri" w:eastAsia="Calibri" w:hAnsi="Calibri" w:cs="Calibri"/>
          <w:sz w:val="24"/>
          <w:szCs w:val="24"/>
        </w:rPr>
        <w:t>servidor público vinculado ao órgão responsável pela seleção pública do ente federativo, ou respectivo cônjuge, companheiro ou parente em linha reta, colateral ou por afinidade até o 2º grau;</w:t>
      </w:r>
    </w:p>
    <w:p w14:paraId="5DDA3E85" w14:textId="77777777" w:rsidR="005D7F18" w:rsidRDefault="00774672">
      <w:pPr>
        <w:numPr>
          <w:ilvl w:val="0"/>
          <w:numId w:val="15"/>
        </w:numPr>
        <w:spacing w:before="120" w:after="120"/>
        <w:jc w:val="both"/>
        <w:rPr>
          <w:rFonts w:ascii="Calibri" w:eastAsia="Calibri" w:hAnsi="Calibri" w:cs="Calibri"/>
          <w:sz w:val="24"/>
          <w:szCs w:val="24"/>
        </w:rPr>
      </w:pPr>
      <w:r>
        <w:rPr>
          <w:rFonts w:ascii="Calibri" w:eastAsia="Calibri" w:hAnsi="Calibri" w:cs="Calibri"/>
          <w:sz w:val="24"/>
          <w:szCs w:val="24"/>
        </w:rPr>
        <w:t>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14:paraId="5DDA3E86" w14:textId="77777777" w:rsidR="005D7F18" w:rsidRDefault="00774672">
      <w:pPr>
        <w:spacing w:before="120" w:after="120"/>
        <w:ind w:firstLine="720"/>
        <w:jc w:val="both"/>
        <w:rPr>
          <w:rFonts w:ascii="Calibri" w:eastAsia="Calibri" w:hAnsi="Calibri" w:cs="Calibri"/>
          <w:sz w:val="24"/>
          <w:szCs w:val="24"/>
        </w:rPr>
      </w:pPr>
      <w:r>
        <w:rPr>
          <w:rFonts w:ascii="Calibri" w:eastAsia="Calibri" w:hAnsi="Calibri" w:cs="Calibri"/>
          <w:sz w:val="24"/>
          <w:szCs w:val="24"/>
        </w:rPr>
        <w:t>VIII. Partidos políticos e suas instituições;</w:t>
      </w:r>
    </w:p>
    <w:p w14:paraId="5DDA3E87" w14:textId="77777777" w:rsidR="005D7F18" w:rsidRDefault="00774672">
      <w:pPr>
        <w:spacing w:before="120" w:after="120"/>
        <w:ind w:firstLine="720"/>
        <w:jc w:val="both"/>
        <w:rPr>
          <w:rFonts w:ascii="Calibri" w:eastAsia="Calibri" w:hAnsi="Calibri" w:cs="Calibri"/>
          <w:sz w:val="24"/>
          <w:szCs w:val="24"/>
        </w:rPr>
      </w:pPr>
      <w:r>
        <w:rPr>
          <w:rFonts w:ascii="Calibri" w:eastAsia="Calibri" w:hAnsi="Calibri" w:cs="Calibri"/>
          <w:sz w:val="24"/>
          <w:szCs w:val="24"/>
        </w:rPr>
        <w:t>IX. Membros da Comissão de Seleção ou respectivo cônjuge, companheiro ou parente em linha reta, colateral ou por afinidade até o 3º grau; e</w:t>
      </w:r>
    </w:p>
    <w:p w14:paraId="5DDA3E88" w14:textId="77777777" w:rsidR="005D7F18" w:rsidRDefault="00774672">
      <w:pPr>
        <w:spacing w:before="120" w:after="120"/>
        <w:ind w:firstLine="720"/>
        <w:jc w:val="both"/>
        <w:rPr>
          <w:rFonts w:ascii="Calibri" w:eastAsia="Calibri" w:hAnsi="Calibri" w:cs="Calibri"/>
          <w:sz w:val="24"/>
          <w:szCs w:val="24"/>
        </w:rPr>
      </w:pPr>
      <w:r>
        <w:rPr>
          <w:rFonts w:ascii="Calibri" w:eastAsia="Calibri" w:hAnsi="Calibri" w:cs="Calibri"/>
          <w:sz w:val="24"/>
          <w:szCs w:val="24"/>
        </w:rPr>
        <w:t xml:space="preserve">X. Pessoas jurídicas de direito público da administração direta ou indireta. </w:t>
      </w:r>
    </w:p>
    <w:p w14:paraId="5DDA3E89" w14:textId="1BAE3F35" w:rsidR="005D7F18" w:rsidRDefault="00B2739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§1º</w:t>
      </w:r>
      <w:r>
        <w:rPr>
          <w:rFonts w:ascii="Calibri" w:eastAsia="Calibri" w:hAnsi="Calibri" w:cs="Calibri"/>
          <w:sz w:val="24"/>
          <w:szCs w:val="24"/>
        </w:rPr>
        <w:t xml:space="preserve"> Membros de entidades que integrarem Conselho de Cultura poderão concorrer neste Edital, desde que não se enquadre nas situações previstas no item 5.1.</w:t>
      </w:r>
    </w:p>
    <w:p w14:paraId="5DDA3E8A" w14:textId="4CF74819" w:rsidR="005D7F18" w:rsidRDefault="00B27398">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§2º</w:t>
      </w:r>
      <w:r>
        <w:rPr>
          <w:rFonts w:ascii="Calibri" w:eastAsia="Calibri" w:hAnsi="Calibri" w:cs="Calibri"/>
          <w:sz w:val="24"/>
          <w:szCs w:val="24"/>
        </w:rPr>
        <w:t xml:space="preserve"> A participação de membros de entidades em consultas públicas relacionadas à implementação da PNAB e/ou na gestão compartilhada da PNCV não caracteriza participação </w:t>
      </w:r>
      <w:r>
        <w:rPr>
          <w:rFonts w:ascii="Calibri" w:eastAsia="Calibri" w:hAnsi="Calibri" w:cs="Calibri"/>
          <w:sz w:val="24"/>
          <w:szCs w:val="24"/>
        </w:rPr>
        <w:lastRenderedPageBreak/>
        <w:t>direta na etapa de elaboração do edital. Ou seja, a mera participação nas audiências e consultas públicas não inviabiliza a sua participação neste edital.</w:t>
      </w:r>
    </w:p>
    <w:p w14:paraId="5DDA3E8C" w14:textId="77777777" w:rsidR="005D7F18" w:rsidRDefault="005D7F18">
      <w:pPr>
        <w:shd w:val="clear" w:color="auto" w:fill="FFFFFF"/>
        <w:spacing w:before="120" w:after="120"/>
        <w:jc w:val="both"/>
        <w:rPr>
          <w:rFonts w:ascii="Calibri" w:eastAsia="Calibri" w:hAnsi="Calibri" w:cs="Calibri"/>
          <w:sz w:val="24"/>
          <w:szCs w:val="24"/>
        </w:rPr>
      </w:pPr>
    </w:p>
    <w:p w14:paraId="5DDA3E8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6. ETAPA DE INSCRIÇÃO</w:t>
      </w:r>
      <w:r>
        <w:rPr>
          <w:rFonts w:ascii="Calibri" w:eastAsia="Calibri" w:hAnsi="Calibri" w:cs="Calibri"/>
          <w:sz w:val="24"/>
          <w:szCs w:val="24"/>
        </w:rPr>
        <w:t xml:space="preserve"> </w:t>
      </w:r>
    </w:p>
    <w:p w14:paraId="5DDA3E8E" w14:textId="1B45363B"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6.1 As inscrições serão gratuitas e deverão ser realizadas no período de</w:t>
      </w:r>
      <w:r w:rsidR="006E4C50">
        <w:rPr>
          <w:rFonts w:ascii="Calibri" w:eastAsia="Calibri" w:hAnsi="Calibri" w:cs="Calibri"/>
          <w:sz w:val="24"/>
          <w:szCs w:val="24"/>
        </w:rPr>
        <w:t xml:space="preserve"> </w:t>
      </w:r>
      <w:r w:rsidR="00AF4A2D">
        <w:rPr>
          <w:rFonts w:ascii="Calibri" w:eastAsia="Calibri" w:hAnsi="Calibri" w:cs="Calibri"/>
          <w:sz w:val="24"/>
          <w:szCs w:val="24"/>
        </w:rPr>
        <w:t>26 de junho</w:t>
      </w:r>
      <w:r w:rsidR="006E4C50">
        <w:rPr>
          <w:rFonts w:ascii="Calibri" w:eastAsia="Calibri" w:hAnsi="Calibri" w:cs="Calibri"/>
          <w:sz w:val="24"/>
          <w:szCs w:val="24"/>
        </w:rPr>
        <w:t xml:space="preserve"> a </w:t>
      </w:r>
      <w:r w:rsidR="00AF4A2D">
        <w:rPr>
          <w:rFonts w:ascii="Calibri" w:eastAsia="Calibri" w:hAnsi="Calibri" w:cs="Calibri"/>
          <w:sz w:val="24"/>
          <w:szCs w:val="24"/>
        </w:rPr>
        <w:t>05</w:t>
      </w:r>
      <w:r w:rsidR="006E4C50">
        <w:rPr>
          <w:rFonts w:ascii="Calibri" w:eastAsia="Calibri" w:hAnsi="Calibri" w:cs="Calibri"/>
          <w:sz w:val="24"/>
          <w:szCs w:val="24"/>
        </w:rPr>
        <w:t xml:space="preserve"> de julho de 2024</w:t>
      </w:r>
      <w:r>
        <w:rPr>
          <w:rFonts w:ascii="Calibri" w:eastAsia="Calibri" w:hAnsi="Calibri" w:cs="Calibri"/>
          <w:sz w:val="24"/>
          <w:szCs w:val="24"/>
        </w:rPr>
        <w:t>, por meio d</w:t>
      </w:r>
      <w:r w:rsidR="002E506F">
        <w:rPr>
          <w:rFonts w:ascii="Calibri" w:eastAsia="Calibri" w:hAnsi="Calibri" w:cs="Calibri"/>
          <w:sz w:val="24"/>
          <w:szCs w:val="24"/>
        </w:rPr>
        <w:t xml:space="preserve">o email: </w:t>
      </w:r>
      <w:hyperlink r:id="rId25" w:history="1">
        <w:r w:rsidR="00D249D8" w:rsidRPr="00B20838">
          <w:rPr>
            <w:rStyle w:val="Hyperlink"/>
            <w:rFonts w:ascii="Calibri" w:eastAsia="Calibri" w:hAnsi="Calibri" w:cs="Calibri"/>
            <w:sz w:val="24"/>
            <w:szCs w:val="24"/>
          </w:rPr>
          <w:t>culturavivatcc.fmc@pmt.pi.gov.br</w:t>
        </w:r>
      </w:hyperlink>
      <w:r w:rsidR="002E506F">
        <w:rPr>
          <w:rFonts w:ascii="Calibri" w:eastAsia="Calibri" w:hAnsi="Calibri" w:cs="Calibri"/>
          <w:sz w:val="24"/>
          <w:szCs w:val="24"/>
        </w:rPr>
        <w:t>.</w:t>
      </w:r>
      <w:r>
        <w:rPr>
          <w:rFonts w:ascii="Calibri" w:eastAsia="Calibri" w:hAnsi="Calibri" w:cs="Calibri"/>
          <w:sz w:val="24"/>
          <w:szCs w:val="24"/>
        </w:rPr>
        <w:t xml:space="preserve"> Não serão aceitas inscrições enviadas por outros formatos, nem fora do prazo. </w:t>
      </w:r>
    </w:p>
    <w:p w14:paraId="5DDA3E8F"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6.2 A inscrição contará com o envio dos seguintes documentos: </w:t>
      </w:r>
    </w:p>
    <w:p w14:paraId="5DDA3E90" w14:textId="77777777"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Formulário de Inscrição (conforme Anexo 03);</w:t>
      </w:r>
    </w:p>
    <w:p w14:paraId="5DDA3E91" w14:textId="77777777"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Plano de Trabalho (conforme Anexo 04);</w:t>
      </w:r>
    </w:p>
    <w:p w14:paraId="5DDA3E92" w14:textId="77777777"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Plano de Aplicação de Recursos (conforme Anexo 05);</w:t>
      </w:r>
    </w:p>
    <w:p w14:paraId="5DDA3E93" w14:textId="54E84C39"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Material de comprovação das atividades culturais desenvolvidas pela entidade cultural há pelo menos 3 (três) anos</w:t>
      </w:r>
      <w:r w:rsidR="00D249D8">
        <w:rPr>
          <w:rFonts w:ascii="Calibri" w:eastAsia="Calibri" w:hAnsi="Calibri" w:cs="Calibri"/>
          <w:sz w:val="24"/>
          <w:szCs w:val="24"/>
        </w:rPr>
        <w:t xml:space="preserve"> no Município de Teresina/PI</w:t>
      </w:r>
      <w:r>
        <w:rPr>
          <w:rFonts w:ascii="Calibri" w:eastAsia="Calibri" w:hAnsi="Calibri" w:cs="Calibri"/>
          <w:sz w:val="24"/>
          <w:szCs w:val="24"/>
        </w:rPr>
        <w:t>, por meio de informações sobre as ações da entidade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 É importante que pelo menos 1 (uma) comprovação indique data anterior a 3 (três) anos em relação à publicação deste edital</w:t>
      </w:r>
      <w:r w:rsidR="005561B8">
        <w:rPr>
          <w:rFonts w:ascii="Calibri" w:eastAsia="Calibri" w:hAnsi="Calibri" w:cs="Calibri"/>
          <w:sz w:val="24"/>
          <w:szCs w:val="24"/>
        </w:rPr>
        <w:t xml:space="preserve">. </w:t>
      </w:r>
      <w:r>
        <w:rPr>
          <w:rFonts w:ascii="Calibri" w:eastAsia="Calibri" w:hAnsi="Calibri" w:cs="Calibri"/>
          <w:sz w:val="24"/>
          <w:szCs w:val="24"/>
        </w:rPr>
        <w:t>Da mesma forma, é importante que sejam apresentados materiais recentes (nos últimos dois anos), que demonstrem as atividades realizadas pela entidade. Esse material será utilizado pela Comissão de Seleção para avaliação das candidaturas, de acordo com o Quadro de Avaliação (Anexo 2);</w:t>
      </w:r>
    </w:p>
    <w:p w14:paraId="5DDA3E94" w14:textId="77777777"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Autodeclarações das pessoas negras (pretas ou pardas), pessoas indígenas ou pessoas com deficiência do quadro de dirigentes, acompanhada da ata da última eleição; ou da composição da equipe do projeto; conforme modelos constantes nos Anexos 07 e 08, quando a entidade optar por concorrer às cotas;</w:t>
      </w:r>
    </w:p>
    <w:p w14:paraId="5DDA3E95" w14:textId="77777777" w:rsidR="005D7F18" w:rsidRDefault="00774672">
      <w:pPr>
        <w:numPr>
          <w:ilvl w:val="0"/>
          <w:numId w:val="24"/>
        </w:numPr>
        <w:spacing w:before="120" w:after="120"/>
        <w:jc w:val="both"/>
        <w:rPr>
          <w:rFonts w:ascii="Calibri" w:eastAsia="Calibri" w:hAnsi="Calibri" w:cs="Calibri"/>
          <w:sz w:val="24"/>
          <w:szCs w:val="24"/>
        </w:rPr>
      </w:pPr>
      <w:r>
        <w:rPr>
          <w:rFonts w:ascii="Calibri" w:eastAsia="Calibri" w:hAnsi="Calibri" w:cs="Calibri"/>
          <w:sz w:val="24"/>
          <w:szCs w:val="24"/>
        </w:rPr>
        <w:t xml:space="preserve">Outros documentos que a proponente julgar necessário para auxiliar na avaliação do seu projeto. </w:t>
      </w:r>
    </w:p>
    <w:p w14:paraId="5DDA3E96" w14:textId="1C0BD553" w:rsidR="005D7F18" w:rsidRPr="00DA059A" w:rsidRDefault="00815286">
      <w:pPr>
        <w:shd w:val="clear" w:color="auto" w:fill="FFFFFF"/>
        <w:spacing w:before="120" w:after="120"/>
        <w:jc w:val="both"/>
        <w:rPr>
          <w:rFonts w:ascii="Calibri" w:eastAsia="Calibri" w:hAnsi="Calibri" w:cs="Calibri"/>
          <w:sz w:val="24"/>
          <w:szCs w:val="24"/>
        </w:rPr>
      </w:pPr>
      <w:r w:rsidRPr="00DA059A">
        <w:rPr>
          <w:rFonts w:ascii="Calibri" w:eastAsia="Calibri" w:hAnsi="Calibri" w:cs="Calibri"/>
          <w:sz w:val="24"/>
          <w:szCs w:val="24"/>
        </w:rPr>
        <w:t>§1º</w:t>
      </w:r>
      <w:r w:rsidR="005561B8" w:rsidRPr="00DA059A">
        <w:rPr>
          <w:rFonts w:ascii="Calibri" w:eastAsia="Calibri" w:hAnsi="Calibri" w:cs="Calibri"/>
          <w:sz w:val="24"/>
          <w:szCs w:val="24"/>
        </w:rPr>
        <w:t xml:space="preserve"> </w:t>
      </w:r>
      <w:r w:rsidR="000C1F03" w:rsidRPr="00DA059A">
        <w:rPr>
          <w:rFonts w:ascii="Calibri" w:eastAsia="Calibri" w:hAnsi="Calibri" w:cs="Calibri"/>
          <w:sz w:val="24"/>
          <w:szCs w:val="24"/>
        </w:rPr>
        <w:t>As propostas devem ser encaminhadas em ARQUIVO ÚNICO, em formato PDF</w:t>
      </w:r>
      <w:r w:rsidR="006402CD" w:rsidRPr="00DA059A">
        <w:rPr>
          <w:rFonts w:ascii="Calibri" w:eastAsia="Calibri" w:hAnsi="Calibri" w:cs="Calibri"/>
          <w:sz w:val="24"/>
          <w:szCs w:val="24"/>
        </w:rPr>
        <w:t xml:space="preserve">, para o email </w:t>
      </w:r>
      <w:hyperlink r:id="rId26" w:history="1">
        <w:r w:rsidR="006402CD" w:rsidRPr="00DA059A">
          <w:rPr>
            <w:rStyle w:val="Hyperlink"/>
            <w:rFonts w:ascii="Calibri" w:eastAsia="Calibri" w:hAnsi="Calibri" w:cs="Calibri"/>
            <w:color w:val="auto"/>
            <w:sz w:val="24"/>
            <w:szCs w:val="24"/>
          </w:rPr>
          <w:t>culturavivatcc.fmc@pmt.pi.gov.br</w:t>
        </w:r>
      </w:hyperlink>
      <w:r w:rsidR="000C1F03" w:rsidRPr="00DA059A">
        <w:rPr>
          <w:rFonts w:ascii="Calibri" w:eastAsia="Calibri" w:hAnsi="Calibri" w:cs="Calibri"/>
          <w:sz w:val="24"/>
          <w:szCs w:val="24"/>
        </w:rPr>
        <w:t>,</w:t>
      </w:r>
      <w:r w:rsidR="006402CD" w:rsidRPr="00DA059A">
        <w:rPr>
          <w:rFonts w:ascii="Calibri" w:eastAsia="Calibri" w:hAnsi="Calibri" w:cs="Calibri"/>
          <w:sz w:val="24"/>
          <w:szCs w:val="24"/>
        </w:rPr>
        <w:t xml:space="preserve"> com o título INSCRIÇÃO CULTURA</w:t>
      </w:r>
      <w:r w:rsidRPr="00DA059A">
        <w:rPr>
          <w:rFonts w:ascii="Calibri" w:eastAsia="Calibri" w:hAnsi="Calibri" w:cs="Calibri"/>
          <w:sz w:val="24"/>
          <w:szCs w:val="24"/>
        </w:rPr>
        <w:t xml:space="preserve"> VIVA,</w:t>
      </w:r>
      <w:r w:rsidR="000C1F03" w:rsidRPr="00DA059A">
        <w:rPr>
          <w:rFonts w:ascii="Calibri" w:eastAsia="Calibri" w:hAnsi="Calibri" w:cs="Calibri"/>
          <w:sz w:val="24"/>
          <w:szCs w:val="24"/>
        </w:rPr>
        <w:t xml:space="preserve"> contendo </w:t>
      </w:r>
      <w:r w:rsidR="006402CD" w:rsidRPr="00DA059A">
        <w:rPr>
          <w:rFonts w:ascii="Calibri" w:eastAsia="Calibri" w:hAnsi="Calibri" w:cs="Calibri"/>
          <w:sz w:val="24"/>
          <w:szCs w:val="24"/>
        </w:rPr>
        <w:t>todos os documentos previstos no item 6.2</w:t>
      </w:r>
      <w:r w:rsidRPr="00DA059A">
        <w:rPr>
          <w:rFonts w:ascii="Calibri" w:eastAsia="Calibri" w:hAnsi="Calibri" w:cs="Calibri"/>
          <w:sz w:val="24"/>
          <w:szCs w:val="24"/>
        </w:rPr>
        <w:t>, sob pena de desclassificação.</w:t>
      </w:r>
    </w:p>
    <w:p w14:paraId="5D45AC2A" w14:textId="56D64BE9" w:rsidR="00815286" w:rsidRPr="00DA059A" w:rsidRDefault="008B5DB5">
      <w:pPr>
        <w:shd w:val="clear" w:color="auto" w:fill="FFFFFF"/>
        <w:spacing w:before="120" w:after="120"/>
        <w:jc w:val="both"/>
        <w:rPr>
          <w:rFonts w:ascii="Calibri" w:eastAsia="Calibri" w:hAnsi="Calibri" w:cs="Calibri"/>
          <w:sz w:val="24"/>
          <w:szCs w:val="24"/>
        </w:rPr>
      </w:pPr>
      <w:r w:rsidRPr="00DA059A">
        <w:rPr>
          <w:rFonts w:ascii="Calibri" w:eastAsia="Calibri" w:hAnsi="Calibri" w:cs="Calibri"/>
          <w:sz w:val="24"/>
          <w:szCs w:val="24"/>
        </w:rPr>
        <w:t xml:space="preserve">§2º As propostas encaminhadas </w:t>
      </w:r>
      <w:r w:rsidR="00FE6CA7" w:rsidRPr="00DA059A">
        <w:rPr>
          <w:rFonts w:ascii="Calibri" w:eastAsia="Calibri" w:hAnsi="Calibri" w:cs="Calibri"/>
          <w:sz w:val="24"/>
          <w:szCs w:val="24"/>
        </w:rPr>
        <w:t xml:space="preserve">em diversos arquivos separados, </w:t>
      </w:r>
      <w:r w:rsidRPr="00DA059A">
        <w:rPr>
          <w:rFonts w:ascii="Calibri" w:eastAsia="Calibri" w:hAnsi="Calibri" w:cs="Calibri"/>
          <w:sz w:val="24"/>
          <w:szCs w:val="24"/>
        </w:rPr>
        <w:t xml:space="preserve">via link, </w:t>
      </w:r>
      <w:r w:rsidR="004C7B84" w:rsidRPr="00DA059A">
        <w:rPr>
          <w:rFonts w:ascii="Calibri" w:eastAsia="Calibri" w:hAnsi="Calibri" w:cs="Calibri"/>
          <w:sz w:val="24"/>
          <w:szCs w:val="24"/>
        </w:rPr>
        <w:t xml:space="preserve">drive ou nuvem, não serão consideradas para fins de </w:t>
      </w:r>
      <w:r w:rsidR="008262C4" w:rsidRPr="00DA059A">
        <w:rPr>
          <w:rFonts w:ascii="Calibri" w:eastAsia="Calibri" w:hAnsi="Calibri" w:cs="Calibri"/>
          <w:sz w:val="24"/>
          <w:szCs w:val="24"/>
        </w:rPr>
        <w:t>avaliação e classificação, sendo sumariamente desclassificadas.</w:t>
      </w:r>
    </w:p>
    <w:p w14:paraId="5DDA3E97" w14:textId="77777777" w:rsidR="005D7F18" w:rsidRPr="003B767D" w:rsidRDefault="00774672">
      <w:pPr>
        <w:shd w:val="clear" w:color="auto" w:fill="FFFFFF"/>
        <w:spacing w:before="120" w:after="120"/>
        <w:jc w:val="both"/>
        <w:rPr>
          <w:rFonts w:ascii="Calibri" w:eastAsia="Calibri" w:hAnsi="Calibri" w:cs="Calibri"/>
          <w:sz w:val="24"/>
          <w:szCs w:val="24"/>
        </w:rPr>
      </w:pPr>
      <w:r w:rsidRPr="003B767D">
        <w:rPr>
          <w:rFonts w:ascii="Calibri" w:eastAsia="Calibri" w:hAnsi="Calibri" w:cs="Calibri"/>
          <w:sz w:val="24"/>
          <w:szCs w:val="24"/>
        </w:rPr>
        <w:lastRenderedPageBreak/>
        <w:t xml:space="preserve">6.3. A entidade cultural deverá se inscrever para apenas 1 (uma) categoria, de acordo com o Anexo 1 deste Edital. No caso de envio de mais de uma inscrição, na mesma categoria ou em diferentes categorias, será considerada apenas a última proposta enviada para análise. </w:t>
      </w:r>
    </w:p>
    <w:p w14:paraId="5DDA3E9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6.4. As entidades que enviarem cópias ilegíveis de qualquer documento obrigatório solicitado neste Edital, prejudicando a análise de itens obrigatórios, serão desclassificadas na Etapa de Seleção. </w:t>
      </w:r>
    </w:p>
    <w:p w14:paraId="5DDA3E99" w14:textId="4D216BC0" w:rsidR="005D7F18" w:rsidRPr="00DA059A" w:rsidRDefault="00774672">
      <w:pPr>
        <w:shd w:val="clear" w:color="auto" w:fill="FFFFFF"/>
        <w:spacing w:before="120" w:after="120"/>
        <w:jc w:val="both"/>
        <w:rPr>
          <w:rFonts w:ascii="Calibri" w:eastAsia="Calibri" w:hAnsi="Calibri" w:cs="Calibri"/>
          <w:sz w:val="24"/>
          <w:szCs w:val="24"/>
        </w:rPr>
      </w:pPr>
      <w:r w:rsidRPr="00DA059A">
        <w:rPr>
          <w:rFonts w:ascii="Calibri" w:eastAsia="Calibri" w:hAnsi="Calibri" w:cs="Calibri"/>
          <w:sz w:val="24"/>
          <w:szCs w:val="24"/>
        </w:rPr>
        <w:t>6.5. A</w:t>
      </w:r>
      <w:r w:rsidR="003B767D" w:rsidRPr="00DA059A">
        <w:rPr>
          <w:rFonts w:ascii="Calibri" w:eastAsia="Calibri" w:hAnsi="Calibri" w:cs="Calibri"/>
          <w:sz w:val="24"/>
          <w:szCs w:val="24"/>
        </w:rPr>
        <w:t xml:space="preserve"> Fundação Municipal de Cultura Monsenhor Chaves/Município de Teresina-PI</w:t>
      </w:r>
      <w:r w:rsidRPr="00DA059A">
        <w:rPr>
          <w:rFonts w:ascii="Calibri" w:eastAsia="Calibri" w:hAnsi="Calibri" w:cs="Calibri"/>
          <w:sz w:val="24"/>
          <w:szCs w:val="24"/>
        </w:rPr>
        <w:t xml:space="preserve"> não se responsabilizará por inscrições que deixarem de ser concretizadas por falta de internet, energia elétrica, problemas/lentidão no servidor, na transmissão de dados, em provedores de acesso dos usuários, </w:t>
      </w:r>
      <w:r w:rsidR="006D70FF" w:rsidRPr="00DA059A">
        <w:rPr>
          <w:rFonts w:ascii="Calibri" w:eastAsia="Calibri" w:hAnsi="Calibri" w:cs="Calibri"/>
          <w:sz w:val="24"/>
          <w:szCs w:val="24"/>
        </w:rPr>
        <w:t>ou quaisquer outros problemas técnicos.</w:t>
      </w:r>
    </w:p>
    <w:p w14:paraId="5DDA3E9A" w14:textId="7667D361" w:rsidR="005D7F18" w:rsidRDefault="006D70FF">
      <w:pPr>
        <w:spacing w:before="120" w:after="120"/>
        <w:ind w:right="120"/>
        <w:jc w:val="both"/>
        <w:rPr>
          <w:rFonts w:ascii="Calibri" w:eastAsia="Calibri" w:hAnsi="Calibri" w:cs="Calibri"/>
          <w:color w:val="FF0000"/>
          <w:sz w:val="24"/>
          <w:szCs w:val="24"/>
        </w:rPr>
      </w:pPr>
      <w:r>
        <w:rPr>
          <w:rFonts w:ascii="Calibri" w:eastAsia="Calibri" w:hAnsi="Calibri" w:cs="Calibri"/>
          <w:b/>
          <w:sz w:val="24"/>
          <w:szCs w:val="24"/>
        </w:rPr>
        <w:t>Parágrafo Único:</w:t>
      </w:r>
      <w:r>
        <w:rPr>
          <w:rFonts w:ascii="Calibri" w:eastAsia="Calibri" w:hAnsi="Calibri" w:cs="Calibri"/>
          <w:sz w:val="24"/>
          <w:szCs w:val="24"/>
        </w:rPr>
        <w:t xml:space="preserve"> Ao se inscrever, a entidade cultural aceita todas as regras e condições descritas nesse edital e concorda com os termos da Lei 13.018/2022 (Política Nacional de Cultura Viva - PNCV), da Instrução Normativa MinC nº 08/2016 e Instrução Normativa MinC nº 12/2024 (regulamentam PNCV), da Lei 14.399/2022 (Política Nacional Aldir Blanc de Fomento à Cultura - PNAB), do Decreto 11.740/2023 (Decreto PNAB) e do Decreto 11.453/2023 (Decreto de Fomento).</w:t>
      </w:r>
    </w:p>
    <w:p w14:paraId="5DDA3E9C" w14:textId="62E7BA70" w:rsidR="005D7F18" w:rsidRDefault="005D7F18">
      <w:pPr>
        <w:shd w:val="clear" w:color="auto" w:fill="FFFFFF"/>
        <w:spacing w:before="120" w:after="120"/>
        <w:jc w:val="both"/>
        <w:rPr>
          <w:rFonts w:ascii="Calibri" w:eastAsia="Calibri" w:hAnsi="Calibri" w:cs="Calibri"/>
          <w:sz w:val="24"/>
          <w:szCs w:val="24"/>
        </w:rPr>
      </w:pPr>
    </w:p>
    <w:p w14:paraId="5DDA3E9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7. COTAS</w:t>
      </w:r>
      <w:r>
        <w:rPr>
          <w:rFonts w:ascii="Calibri" w:eastAsia="Calibri" w:hAnsi="Calibri" w:cs="Calibri"/>
          <w:sz w:val="24"/>
          <w:szCs w:val="24"/>
        </w:rPr>
        <w:t xml:space="preserve"> </w:t>
      </w:r>
    </w:p>
    <w:p w14:paraId="5DDA3E9E" w14:textId="77777777" w:rsidR="005D7F18" w:rsidRDefault="00774672">
      <w:pPr>
        <w:shd w:val="clear" w:color="auto" w:fill="FFFFFF"/>
        <w:spacing w:before="120" w:after="120"/>
        <w:ind w:right="120"/>
        <w:jc w:val="both"/>
        <w:rPr>
          <w:rFonts w:ascii="Calibri" w:eastAsia="Calibri" w:hAnsi="Calibri" w:cs="Calibri"/>
          <w:sz w:val="24"/>
          <w:szCs w:val="24"/>
        </w:rPr>
      </w:pPr>
      <w:r>
        <w:rPr>
          <w:rFonts w:ascii="Calibri" w:eastAsia="Calibri" w:hAnsi="Calibri" w:cs="Calibri"/>
          <w:sz w:val="24"/>
          <w:szCs w:val="24"/>
        </w:rPr>
        <w:t xml:space="preserve">7.1 Ficam garantidas, conforme descrito no Anexo 1, cotas em todas as categorias deste edital para: </w:t>
      </w:r>
    </w:p>
    <w:p w14:paraId="5DDA3E9F" w14:textId="77777777" w:rsidR="005D7F18" w:rsidRDefault="00774672">
      <w:pPr>
        <w:numPr>
          <w:ilvl w:val="0"/>
          <w:numId w:val="5"/>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negras (pretas e pardas): 25% (vinte e cinco por cento) das vagas; </w:t>
      </w:r>
    </w:p>
    <w:p w14:paraId="5DDA3EA0" w14:textId="77777777" w:rsidR="005D7F18" w:rsidRDefault="00774672">
      <w:pPr>
        <w:numPr>
          <w:ilvl w:val="0"/>
          <w:numId w:val="35"/>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indígenas: 10% (dez por cento) das vagas; </w:t>
      </w:r>
    </w:p>
    <w:p w14:paraId="5DDA3EA1" w14:textId="77777777" w:rsidR="005D7F18" w:rsidRDefault="00774672">
      <w:pPr>
        <w:numPr>
          <w:ilvl w:val="0"/>
          <w:numId w:val="32"/>
        </w:numPr>
        <w:spacing w:before="120" w:after="120"/>
        <w:ind w:left="1480"/>
        <w:rPr>
          <w:rFonts w:ascii="Calibri" w:eastAsia="Calibri" w:hAnsi="Calibri" w:cs="Calibri"/>
          <w:sz w:val="24"/>
          <w:szCs w:val="24"/>
        </w:rPr>
      </w:pPr>
      <w:r>
        <w:rPr>
          <w:rFonts w:ascii="Calibri" w:eastAsia="Calibri" w:hAnsi="Calibri" w:cs="Calibri"/>
          <w:sz w:val="24"/>
          <w:szCs w:val="24"/>
        </w:rPr>
        <w:t xml:space="preserve">pessoas com deficiência: 5% (cinco por cento) das vagas; </w:t>
      </w:r>
    </w:p>
    <w:p w14:paraId="5DDA3EA3"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7.2 As cotas serão destinadas às entidades que possuam quadro de dirigentes majoritariamente (cinquenta por cento mais um) composto por pessoas negras, indígenas ou com deficiência, ou que tenham pessoas negras, indígenas ou com deficiência na maioria (cinquenta por cento mais um) das posições de liderança (coordenação/direção) no projeto cultural. </w:t>
      </w:r>
    </w:p>
    <w:p w14:paraId="5DDA3EA4" w14:textId="40BA6EFF" w:rsidR="005D7F18" w:rsidRDefault="00774672">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7.3 As pessoas físicas que compõem a direção da entidade proponente ou da equipe do projeto devem se submeter aos regramentos descritos neste Edital. </w:t>
      </w:r>
    </w:p>
    <w:p w14:paraId="5DDA3EA5"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7.4 As entidades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5DDA3EA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7.5 As entidades culturais optantes por concorrer às cotas que atingirem nota suficiente para serem selecionadas no número de vagas oferecidas para ampla concorrência não ocuparão </w:t>
      </w:r>
      <w:r>
        <w:rPr>
          <w:rFonts w:ascii="Calibri" w:eastAsia="Calibri" w:hAnsi="Calibri" w:cs="Calibri"/>
          <w:sz w:val="24"/>
          <w:szCs w:val="24"/>
        </w:rPr>
        <w:lastRenderedPageBreak/>
        <w:t xml:space="preserve">as vagas destinadas para o preenchimento das cotas, ou seja, serão selecionados nas vagas da ampla concorrência, ficando a vaga da cota para o próximo colocado optante pela cota. </w:t>
      </w:r>
    </w:p>
    <w:p w14:paraId="5DDA3EA7"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7.6 Em caso de desistência de entidades selecionadas por cotas, a vaga não preenchida deverá ser ocupada por entidade que concorreu às cotas de acordo com a ordem de classificação.  </w:t>
      </w:r>
    </w:p>
    <w:p w14:paraId="5DDA3EA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7.7 No caso de não existirem propostas aptas em número suficiente para o cumprimento de uma das cotas, o número de vagas restantes deverá ser destinado inicialmente para a outra categoria de cotas. </w:t>
      </w:r>
    </w:p>
    <w:p w14:paraId="5DDA3EA9"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7.7.1 Caso não haja entidades culturais inscritas em outra categoria de cotas, as vagas não preenchidas deverão ser direcionadas para a ampla concorrência, sendo direcionadas para os demais candidatos aprovados, de acordo com a ordem de classificação.</w:t>
      </w:r>
    </w:p>
    <w:p w14:paraId="5DDA3EAA" w14:textId="44DA128D" w:rsidR="005D7F18" w:rsidRPr="008C299C" w:rsidRDefault="00774672" w:rsidP="008C299C">
      <w:pPr>
        <w:spacing w:before="120" w:after="120"/>
        <w:jc w:val="both"/>
        <w:rPr>
          <w:rFonts w:ascii="Calibri" w:eastAsia="Calibri" w:hAnsi="Calibri" w:cs="Calibri"/>
          <w:sz w:val="24"/>
          <w:szCs w:val="24"/>
        </w:rPr>
      </w:pPr>
      <w:r w:rsidRPr="008C299C">
        <w:rPr>
          <w:rFonts w:ascii="Calibri" w:eastAsia="Calibri" w:hAnsi="Calibri" w:cs="Calibri"/>
          <w:sz w:val="24"/>
          <w:szCs w:val="24"/>
        </w:rPr>
        <w:t xml:space="preserve">7.8. Deverão ser selecionados, no mínimo, </w:t>
      </w:r>
      <w:r w:rsidR="00A92B54" w:rsidRPr="008C299C">
        <w:rPr>
          <w:rFonts w:ascii="Calibri" w:eastAsia="Calibri" w:hAnsi="Calibri" w:cs="Calibri"/>
          <w:sz w:val="24"/>
          <w:szCs w:val="24"/>
        </w:rPr>
        <w:t>4</w:t>
      </w:r>
      <w:r w:rsidRPr="008C299C">
        <w:rPr>
          <w:rFonts w:ascii="Calibri" w:eastAsia="Calibri" w:hAnsi="Calibri" w:cs="Calibri"/>
          <w:sz w:val="24"/>
          <w:szCs w:val="24"/>
        </w:rPr>
        <w:t>0% (</w:t>
      </w:r>
      <w:r w:rsidR="00A92B54" w:rsidRPr="008C299C">
        <w:rPr>
          <w:rFonts w:ascii="Calibri" w:eastAsia="Calibri" w:hAnsi="Calibri" w:cs="Calibri"/>
          <w:sz w:val="24"/>
          <w:szCs w:val="24"/>
        </w:rPr>
        <w:t xml:space="preserve">quarenta </w:t>
      </w:r>
      <w:r w:rsidRPr="008C299C">
        <w:rPr>
          <w:rFonts w:ascii="Calibri" w:eastAsia="Calibri" w:hAnsi="Calibri" w:cs="Calibri"/>
          <w:sz w:val="24"/>
          <w:szCs w:val="24"/>
        </w:rPr>
        <w:t>por cento) de projetos apresentados por entidades com trajetória declarada e comprovadamente ligada às culturas populares e tradicionais, e que tenham seus planos de trabalho também com ações voltadas ao segmento</w:t>
      </w:r>
      <w:r w:rsidR="005A391E" w:rsidRPr="008C299C">
        <w:rPr>
          <w:rFonts w:ascii="Calibri" w:eastAsia="Calibri" w:hAnsi="Calibri" w:cs="Calibri"/>
          <w:sz w:val="24"/>
          <w:szCs w:val="24"/>
        </w:rPr>
        <w:t>, e/ou , proposta culturais que prevejam ações de incentivo direto a programas, a projetos e a ações de democratização do acesso à fruição e à produção artística e cultural em áreas periféricas, urbanas e rurais, e em territórios e regiões de maior vulnerabilidade econômica ou social, bem como em áreas de povos e comunidades tradicionais.</w:t>
      </w:r>
    </w:p>
    <w:p w14:paraId="5DDA3EAD" w14:textId="6F6298B4"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7.</w:t>
      </w:r>
      <w:r w:rsidR="00D67067">
        <w:rPr>
          <w:rFonts w:ascii="Calibri" w:eastAsia="Calibri" w:hAnsi="Calibri" w:cs="Calibri"/>
          <w:sz w:val="24"/>
          <w:szCs w:val="24"/>
        </w:rPr>
        <w:t>9</w:t>
      </w:r>
      <w:r>
        <w:rPr>
          <w:rFonts w:ascii="Calibri" w:eastAsia="Calibri" w:hAnsi="Calibri" w:cs="Calibri"/>
          <w:sz w:val="24"/>
          <w:szCs w:val="24"/>
        </w:rPr>
        <w:t>.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14:paraId="5DDA3EB0"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8. PROJETO CULTURAL</w:t>
      </w:r>
      <w:r>
        <w:rPr>
          <w:rFonts w:ascii="Calibri" w:eastAsia="Calibri" w:hAnsi="Calibri" w:cs="Calibri"/>
          <w:sz w:val="24"/>
          <w:szCs w:val="24"/>
        </w:rPr>
        <w:t xml:space="preserve"> </w:t>
      </w:r>
    </w:p>
    <w:p w14:paraId="5DDA3EB1"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8.1 O projeto inscrito será composto pelo Plano de Trabalho, pelo Plano de Aplicação de Recursos e pelas informações complementares enviadas pela entidade cultural. </w:t>
      </w:r>
    </w:p>
    <w:p w14:paraId="5DDA3EB2"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8.2 O período de execução do projeto deve ser de 12 (doze) meses, prorrogável por igual período (excetuadas as prorrogações de ofício), e conter, no mínimo, as 3 (três) Metas padronizadas e definidas abaixo, com suas respectivas condições especificadas no item 5 do Plano de Trabalho (Anexo 5). </w:t>
      </w:r>
    </w:p>
    <w:p w14:paraId="5DDA3EB3" w14:textId="77777777" w:rsidR="005D7F18" w:rsidRDefault="00774672">
      <w:pPr>
        <w:numPr>
          <w:ilvl w:val="0"/>
          <w:numId w:val="10"/>
        </w:numPr>
        <w:spacing w:before="120" w:after="120"/>
        <w:rPr>
          <w:rFonts w:ascii="Calibri" w:eastAsia="Calibri" w:hAnsi="Calibri" w:cs="Calibri"/>
          <w:sz w:val="24"/>
          <w:szCs w:val="24"/>
        </w:rPr>
      </w:pPr>
      <w:r>
        <w:rPr>
          <w:rFonts w:ascii="Calibri" w:eastAsia="Calibri" w:hAnsi="Calibri" w:cs="Calibri"/>
          <w:b/>
          <w:sz w:val="24"/>
          <w:szCs w:val="24"/>
        </w:rPr>
        <w:t>Meta 1 - Formação e Educação Cultural</w:t>
      </w:r>
      <w:r>
        <w:rPr>
          <w:rFonts w:ascii="Calibri" w:eastAsia="Calibri" w:hAnsi="Calibri" w:cs="Calibri"/>
          <w:strike/>
          <w:sz w:val="24"/>
          <w:szCs w:val="24"/>
        </w:rPr>
        <w:t>;</w:t>
      </w:r>
      <w:r>
        <w:rPr>
          <w:rFonts w:ascii="Calibri" w:eastAsia="Calibri" w:hAnsi="Calibri" w:cs="Calibri"/>
          <w:sz w:val="24"/>
          <w:szCs w:val="24"/>
        </w:rPr>
        <w:t xml:space="preserve"> </w:t>
      </w:r>
    </w:p>
    <w:p w14:paraId="5DDA3EB4"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p w14:paraId="5DDA3EB5" w14:textId="77777777" w:rsidR="005D7F18" w:rsidRDefault="00774672">
      <w:pPr>
        <w:numPr>
          <w:ilvl w:val="0"/>
          <w:numId w:val="1"/>
        </w:numPr>
        <w:spacing w:before="120" w:after="120"/>
        <w:rPr>
          <w:rFonts w:ascii="Calibri" w:eastAsia="Calibri" w:hAnsi="Calibri" w:cs="Calibri"/>
          <w:sz w:val="24"/>
          <w:szCs w:val="24"/>
        </w:rPr>
      </w:pPr>
      <w:r>
        <w:rPr>
          <w:rFonts w:ascii="Calibri" w:eastAsia="Calibri" w:hAnsi="Calibri" w:cs="Calibri"/>
          <w:b/>
          <w:sz w:val="24"/>
          <w:szCs w:val="24"/>
        </w:rPr>
        <w:lastRenderedPageBreak/>
        <w:t>Meta 2 - Mostra Artística/Cultural</w:t>
      </w:r>
      <w:r>
        <w:rPr>
          <w:rFonts w:ascii="Calibri" w:eastAsia="Calibri" w:hAnsi="Calibri" w:cs="Calibri"/>
          <w:sz w:val="24"/>
          <w:szCs w:val="24"/>
        </w:rPr>
        <w:t xml:space="preserve">; </w:t>
      </w:r>
    </w:p>
    <w:p w14:paraId="5DDA3EB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 </w:t>
      </w:r>
    </w:p>
    <w:p w14:paraId="5DDA3EB7" w14:textId="77777777" w:rsidR="005D7F18" w:rsidRDefault="00774672">
      <w:pPr>
        <w:numPr>
          <w:ilvl w:val="0"/>
          <w:numId w:val="28"/>
        </w:numPr>
        <w:spacing w:before="120" w:after="120"/>
        <w:rPr>
          <w:rFonts w:ascii="Calibri" w:eastAsia="Calibri" w:hAnsi="Calibri" w:cs="Calibri"/>
          <w:sz w:val="24"/>
          <w:szCs w:val="24"/>
        </w:rPr>
      </w:pPr>
      <w:r>
        <w:rPr>
          <w:rFonts w:ascii="Calibri" w:eastAsia="Calibri" w:hAnsi="Calibri" w:cs="Calibri"/>
          <w:b/>
          <w:sz w:val="24"/>
          <w:szCs w:val="24"/>
        </w:rPr>
        <w:t>Meta 3 - Registro e Divulgação</w:t>
      </w:r>
      <w:r>
        <w:rPr>
          <w:rFonts w:ascii="Calibri" w:eastAsia="Calibri" w:hAnsi="Calibri" w:cs="Calibri"/>
          <w:sz w:val="24"/>
          <w:szCs w:val="24"/>
        </w:rPr>
        <w:t xml:space="preserve">. </w:t>
      </w:r>
    </w:p>
    <w:p w14:paraId="5DDA3EB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14:paraId="5DDA3EB9"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Criação de mecanismos para o registro e documentação das atividades realizadas, como produção de relatórios, fotos, vídeos, áudios, entre outros. </w:t>
      </w:r>
    </w:p>
    <w:p w14:paraId="5DDA3EBA"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8.3 As 3 (três) Metas padronizadas descritas não poderão ser excluídas do projeto, e as entidades culturais poderão, se considerarem pertinente, prever outras Metas que agreguem no objeto proposto, de acordo com as categorias (Anexo 1). </w:t>
      </w:r>
    </w:p>
    <w:p w14:paraId="5DDA3EBB"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8.4 O valor global do projeto deverá estar absolutamente de acordo com os valores definidos no edital (não pode ter valor superior, nem inferior). Caso o projeto seja apresentado com discrepância significativa entre o valor disponível e o valor previsto, prejudicará a análise sobre o como os recursos seriam efetivamente utilizados na eventual seleção do projeto - sendo assim, a Comissão de Seleção poderá desclassificar o projeto.</w:t>
      </w:r>
    </w:p>
    <w:p w14:paraId="5DDA3EBC"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8.5 A compatibilidade entre a estimativa de custos do projeto e os preços praticados no mercado deverá ser apresentada por meio de tabelas referenciais de valores, no Plano de Aplicação de Recursos (Anexo 5), acompanhadas de memória de cálculo e justificativa para cada item de despesa.</w:t>
      </w:r>
    </w:p>
    <w:p w14:paraId="5DDA3EB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8.6 A estimativa de custos do plano de trabalho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 Neste caso, é importante que a entidade proponente apresente cotações e justificativas.</w:t>
      </w:r>
    </w:p>
    <w:p w14:paraId="5DDA3EBE"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8.7 A entidade cultural deverá dar transparência aos valores pagos a título de remuneração de sua equipe de trabalho vinculada à execução do Termo de Compromisso Cultural, em sua sede e em seu sítio eletrônico. </w:t>
      </w:r>
    </w:p>
    <w:p w14:paraId="5DDA3EBF"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8.8 Quando o projeto utilizar também outras fontes, tais como patrocínio privado, a entidade deve apresentar a planilha referente a estes valores, vedada a duplicidade ou a sobreposição de fontes de recursos no custeio de um mesmo item de despesa. </w:t>
      </w:r>
    </w:p>
    <w:p w14:paraId="5DDA3EC0"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8.9. Os tipos de despesas obrigatórios, possíveis, vedados e os limites estão elencados no Plano de Trabalho (Anexo 04).</w:t>
      </w:r>
    </w:p>
    <w:p w14:paraId="5DDA3EC1"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EC2"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 xml:space="preserve">9. ACESSIBILIDADE </w:t>
      </w:r>
      <w:r>
        <w:rPr>
          <w:rFonts w:ascii="Calibri" w:eastAsia="Calibri" w:hAnsi="Calibri" w:cs="Calibri"/>
          <w:sz w:val="24"/>
          <w:szCs w:val="24"/>
        </w:rPr>
        <w:t xml:space="preserve"> </w:t>
      </w:r>
    </w:p>
    <w:p w14:paraId="5DDA3EC3"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9.1 Os projetos inscritos neste edital deverão oferecer medidas de acessibilidade compatíveis com as características do objeto e medidas que contemplem e incentivem o protagonismo de agentes culturais com deficiência, nos termos do § 5 do art. 9º do Decreto nº 11.740, de 2023 (PNAB); da Instrução Normativa MINC nº 10 de 2023 (ações afirmativas e medidas de acessibilidade na PNAB); e da Lei Nº 13.146, de 2015 (LBI - Lei Brasileira de Inclusão da Pessoa com Deficiência); conforme descrito no Plano de Trabalho (Anexo 04). </w:t>
      </w:r>
    </w:p>
    <w:p w14:paraId="5DDA3EC4"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9.2 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 </w:t>
      </w:r>
    </w:p>
    <w:p w14:paraId="5DDA3EC5"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EC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10.  ETAPAS DE ANÁLISE</w:t>
      </w:r>
      <w:r>
        <w:rPr>
          <w:rFonts w:ascii="Calibri" w:eastAsia="Calibri" w:hAnsi="Calibri" w:cs="Calibri"/>
          <w:sz w:val="24"/>
          <w:szCs w:val="24"/>
        </w:rPr>
        <w:t xml:space="preserve"> </w:t>
      </w:r>
    </w:p>
    <w:p w14:paraId="5DDA3EC7"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10.1 Os projetos apresentados serão analisados em duas etapas: </w:t>
      </w:r>
    </w:p>
    <w:p w14:paraId="5DDA3EC8" w14:textId="32161058" w:rsidR="005D7F18" w:rsidRDefault="00774672">
      <w:pPr>
        <w:shd w:val="clear" w:color="auto" w:fill="FFFFFF"/>
        <w:spacing w:before="120" w:after="120"/>
        <w:ind w:left="700"/>
        <w:jc w:val="both"/>
        <w:rPr>
          <w:rFonts w:ascii="Calibri" w:eastAsia="Calibri" w:hAnsi="Calibri" w:cs="Calibri"/>
          <w:color w:val="FF0000"/>
          <w:sz w:val="24"/>
          <w:szCs w:val="24"/>
        </w:rPr>
      </w:pPr>
      <w:r>
        <w:rPr>
          <w:rFonts w:ascii="Calibri" w:eastAsia="Calibri" w:hAnsi="Calibri" w:cs="Calibri"/>
          <w:sz w:val="24"/>
          <w:szCs w:val="24"/>
        </w:rPr>
        <w:t xml:space="preserve">1. Etapa de Seleção - onde os projetos serão avaliados, pontuados e ranqueados, sendo definidas quais entidades serão ou não selecionadas; pré-certificadas ou não certificadas, conforme critérios definidos neste edital. Esta etapa será realizada por comissão de seleção específica, designada por meio de portaria emitida </w:t>
      </w:r>
      <w:r w:rsidR="00904628">
        <w:rPr>
          <w:rFonts w:ascii="Calibri" w:eastAsia="Calibri" w:hAnsi="Calibri" w:cs="Calibri"/>
          <w:sz w:val="24"/>
          <w:szCs w:val="24"/>
        </w:rPr>
        <w:t>pelo presidente da FCMC</w:t>
      </w:r>
      <w:r>
        <w:rPr>
          <w:rFonts w:ascii="Calibri" w:eastAsia="Calibri" w:hAnsi="Calibri" w:cs="Calibri"/>
          <w:color w:val="FF0000"/>
          <w:sz w:val="24"/>
          <w:szCs w:val="24"/>
        </w:rPr>
        <w:t xml:space="preserve"> </w:t>
      </w:r>
    </w:p>
    <w:p w14:paraId="5DDA3EC9" w14:textId="446C0E39"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2. Etapa de Habilitação - ser realizada pela</w:t>
      </w:r>
      <w:r w:rsidR="00904628">
        <w:rPr>
          <w:rFonts w:ascii="Calibri" w:eastAsia="Calibri" w:hAnsi="Calibri" w:cs="Calibri"/>
          <w:sz w:val="24"/>
          <w:szCs w:val="24"/>
        </w:rPr>
        <w:t xml:space="preserve"> FCMC</w:t>
      </w:r>
      <w:r>
        <w:rPr>
          <w:rFonts w:ascii="Calibri" w:eastAsia="Calibri" w:hAnsi="Calibri" w:cs="Calibri"/>
          <w:sz w:val="24"/>
          <w:szCs w:val="24"/>
        </w:rPr>
        <w:t xml:space="preserve">, onde será observado o cumprimento dos requisitos formais e documentais previstos neste edital e em seus anexos. Nesta etapa, serão analisados somente os projetos que, após a Etapa de Seleção, obtiverem classificação que os coloque em condição de ser Selecionados; e/ou entidades Pré-Certificadas, considerando os critérios de distribuição e remanejamento dos recursos previsto neste edital. </w:t>
      </w:r>
    </w:p>
    <w:p w14:paraId="5DDA3ECA"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ECB"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11.  ETAPA DE SELEÇÃO DOS PROJETOS</w:t>
      </w:r>
      <w:r>
        <w:rPr>
          <w:rFonts w:ascii="Calibri" w:eastAsia="Calibri" w:hAnsi="Calibri" w:cs="Calibri"/>
          <w:sz w:val="24"/>
          <w:szCs w:val="24"/>
        </w:rPr>
        <w:t xml:space="preserve"> </w:t>
      </w:r>
    </w:p>
    <w:p w14:paraId="5DDA3ECC"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 Na etapa de seleção, serão definidas as entidades selecionadas e pré-certificadas: </w:t>
      </w:r>
    </w:p>
    <w:p w14:paraId="5DDA3EC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I - Entendem-se por entidades culturais SELECIONADAS aquelas inscritas que obtiverem as maiores notas dentro do quantitativo de vagas de cada categoria e cotas definidas no Anexo 1, considerando os critérios de seleção estabelecidos no quadro do Anexo 2. </w:t>
      </w:r>
    </w:p>
    <w:p w14:paraId="5DDA3ECE"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II - Entendem-se por entidades culturais SUPLENTES aquelas inscritas que obtiverem 60 (sessenta) pontos ou mais, considerando os critérios de seleção estabelecidos no quadro do Anexo 2, mas não obtiveram as maiores notas dentro do quantitativo de vagas de cada categoria e cotas.</w:t>
      </w:r>
    </w:p>
    <w:p w14:paraId="5DDA3ECF" w14:textId="77777777" w:rsidR="005D7F18" w:rsidRPr="00391E32"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III - Entendem-se por entidades culturais PRÉ-CERTIFICADAS aquelas que, anteriormente à inscrição neste Edital, não eram certificadas pelo Ministério da Cultura, e que, independentemente de serem selecionadas ou não, tenham atendido aos requisitos para certificação como Ponto de Cultura, relacionados à atuação cultural, segundo regras e </w:t>
      </w:r>
      <w:r w:rsidRPr="00391E32">
        <w:rPr>
          <w:rFonts w:ascii="Calibri" w:eastAsia="Calibri" w:hAnsi="Calibri" w:cs="Calibri"/>
          <w:sz w:val="24"/>
          <w:szCs w:val="24"/>
        </w:rPr>
        <w:t xml:space="preserve">critérios descritos no item 3. </w:t>
      </w:r>
    </w:p>
    <w:p w14:paraId="5DDA3ED0" w14:textId="13D2B7AE" w:rsidR="005D7F18" w:rsidRPr="00391E32" w:rsidRDefault="00774672">
      <w:pPr>
        <w:shd w:val="clear" w:color="auto" w:fill="FFFFFF"/>
        <w:spacing w:before="120" w:after="120"/>
        <w:jc w:val="both"/>
        <w:rPr>
          <w:rFonts w:ascii="Calibri" w:eastAsia="Calibri" w:hAnsi="Calibri" w:cs="Calibri"/>
          <w:sz w:val="24"/>
          <w:szCs w:val="24"/>
        </w:rPr>
      </w:pPr>
      <w:r w:rsidRPr="00391E32">
        <w:rPr>
          <w:rFonts w:ascii="Calibri" w:eastAsia="Calibri" w:hAnsi="Calibri" w:cs="Calibri"/>
          <w:sz w:val="24"/>
          <w:szCs w:val="24"/>
        </w:rPr>
        <w:t>11.2  A Seleção dos projetos inscritos neste edital será realizada por uma Comissão de Seleção paritária (ou seja, metade do Poder Executivo e metade da sociedade civil), definida</w:t>
      </w:r>
      <w:r w:rsidR="008D1735" w:rsidRPr="00391E32">
        <w:rPr>
          <w:rFonts w:ascii="Calibri" w:eastAsia="Calibri" w:hAnsi="Calibri" w:cs="Calibri"/>
          <w:sz w:val="24"/>
          <w:szCs w:val="24"/>
        </w:rPr>
        <w:t xml:space="preserve"> pelo presidente da FCMC</w:t>
      </w:r>
      <w:r w:rsidRPr="00391E32">
        <w:rPr>
          <w:rFonts w:ascii="Calibri" w:eastAsia="Calibri" w:hAnsi="Calibri" w:cs="Calibri"/>
          <w:sz w:val="24"/>
          <w:szCs w:val="24"/>
        </w:rPr>
        <w:t xml:space="preserve">, com reconhecida atuação na área cultural, capacidade de julgamento e de notório saber. Preferencialmente, contar com o mínimo de 1 (uma) pessoa da sociedade civil com trajetória ligada às culturas populares e tradicionais. [os estados e as capitais deverão convidar representante(s) do Sistema MinC, por meio dos Escritórios Estaduais do Ministério da Cultura, para compor a Comissão de Seleção, compondo metade das vagas do Poder Executivo. </w:t>
      </w:r>
    </w:p>
    <w:p w14:paraId="5DDA3ED1"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11.3 Ficarão proibidos de participar da Comissão de Seleção as pessoas que: </w:t>
      </w:r>
    </w:p>
    <w:p w14:paraId="5DDA3ED2" w14:textId="77777777" w:rsidR="005D7F18" w:rsidRDefault="00774672">
      <w:pPr>
        <w:numPr>
          <w:ilvl w:val="0"/>
          <w:numId w:val="29"/>
        </w:numPr>
        <w:spacing w:before="120" w:after="120"/>
        <w:ind w:left="1780"/>
        <w:jc w:val="both"/>
        <w:rPr>
          <w:rFonts w:ascii="Calibri" w:eastAsia="Calibri" w:hAnsi="Calibri" w:cs="Calibri"/>
          <w:sz w:val="24"/>
          <w:szCs w:val="24"/>
        </w:rPr>
      </w:pPr>
      <w:r>
        <w:rPr>
          <w:rFonts w:ascii="Calibri" w:eastAsia="Calibri" w:hAnsi="Calibri" w:cs="Calibri"/>
          <w:sz w:val="24"/>
          <w:szCs w:val="24"/>
        </w:rPr>
        <w:t xml:space="preserve">tenham interesse pessoal na aprovação do projeto de participante deste Edital;  </w:t>
      </w:r>
    </w:p>
    <w:p w14:paraId="5DDA3ED3" w14:textId="77777777" w:rsidR="005D7F18" w:rsidRDefault="00774672">
      <w:pPr>
        <w:numPr>
          <w:ilvl w:val="0"/>
          <w:numId w:val="23"/>
        </w:numPr>
        <w:spacing w:before="120" w:after="120"/>
        <w:ind w:left="1860"/>
        <w:jc w:val="both"/>
        <w:rPr>
          <w:rFonts w:ascii="Calibri" w:eastAsia="Calibri" w:hAnsi="Calibri" w:cs="Calibri"/>
          <w:sz w:val="24"/>
          <w:szCs w:val="24"/>
        </w:rPr>
      </w:pPr>
      <w:r>
        <w:rPr>
          <w:rFonts w:ascii="Calibri" w:eastAsia="Calibri" w:hAnsi="Calibri" w:cs="Calibri"/>
          <w:sz w:val="24"/>
          <w:szCs w:val="24"/>
        </w:rPr>
        <w:t xml:space="preserve">tenham participado ou colaborado com a realização das atividades relacionadas à iniciativa cultural e à inscrição de determinada candidatura; </w:t>
      </w:r>
    </w:p>
    <w:p w14:paraId="5DDA3ED4" w14:textId="77777777" w:rsidR="005D7F18" w:rsidRDefault="00774672">
      <w:pPr>
        <w:numPr>
          <w:ilvl w:val="0"/>
          <w:numId w:val="16"/>
        </w:numPr>
        <w:spacing w:before="120" w:after="120"/>
        <w:ind w:left="1860"/>
        <w:jc w:val="both"/>
        <w:rPr>
          <w:rFonts w:ascii="Calibri" w:eastAsia="Calibri" w:hAnsi="Calibri" w:cs="Calibri"/>
          <w:sz w:val="24"/>
          <w:szCs w:val="24"/>
        </w:rPr>
      </w:pPr>
      <w:r>
        <w:rPr>
          <w:rFonts w:ascii="Calibri" w:eastAsia="Calibri" w:hAnsi="Calibri" w:cs="Calibri"/>
          <w:sz w:val="24"/>
          <w:szCs w:val="24"/>
        </w:rPr>
        <w:t xml:space="preserve">tenham participado de entidade privada sem fins lucrativos inscrita deste Edital nos últimos 2 (dois) anos;   </w:t>
      </w:r>
    </w:p>
    <w:p w14:paraId="5DDA3ED5" w14:textId="77777777" w:rsidR="005D7F18" w:rsidRDefault="00774672">
      <w:pPr>
        <w:numPr>
          <w:ilvl w:val="0"/>
          <w:numId w:val="36"/>
        </w:numPr>
        <w:spacing w:before="120" w:after="120"/>
        <w:ind w:left="1860"/>
        <w:jc w:val="both"/>
        <w:rPr>
          <w:rFonts w:ascii="Calibri" w:eastAsia="Calibri" w:hAnsi="Calibri" w:cs="Calibri"/>
          <w:sz w:val="24"/>
          <w:szCs w:val="24"/>
        </w:rPr>
      </w:pPr>
      <w:r>
        <w:rPr>
          <w:rFonts w:ascii="Calibri" w:eastAsia="Calibri" w:hAnsi="Calibri" w:cs="Calibri"/>
          <w:sz w:val="24"/>
          <w:szCs w:val="24"/>
        </w:rPr>
        <w:t xml:space="preserve">estejam litigando judicial ou administrativamente com participante deste Edital ou seus respectivos cônjuges ou companheiros (que estejam envolvidos em processos legais ou administrativos contra qualquer participante deste edital, bem como contra seus cônjuges ou companheiros. Isso inclui litígios judiciais ou administrativos em qualquer fase do processo, como demandas, contestações, recursos, entre outros). </w:t>
      </w:r>
    </w:p>
    <w:p w14:paraId="5DDA3ED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11.4 As proibições previstas no item se estendem ao membro da comissão com cônjuge, companheiro ou parente até o 3º grau, consanguíneo ou por afinidade, que se enquadre em alguma das hipóteses previstas. </w:t>
      </w:r>
    </w:p>
    <w:p w14:paraId="5DDA3ED7"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11.5 A Comissão de Seleção vai avaliar as iniciativas, observando os critérios e pontuações dispostos no Quadro de Avaliação do Anexo 2 deste Edital. </w:t>
      </w:r>
    </w:p>
    <w:p w14:paraId="5DDA3ED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11.6 Caso a entidade cultural não seja certificada como Ponto de Cultura pelo Ministério da Cultura e não atenda aos requisitos necessários para a pré-certificação, conforme o item 3, o projeto será desclassificado. Ainda assim, será avaliado, com publicação da sua pontuação (para que tenha a possibilidade de apresentar recurso à avaliação como um todo). </w:t>
      </w:r>
    </w:p>
    <w:p w14:paraId="5DDA3ED9" w14:textId="366CB0BC" w:rsidR="005D7F18" w:rsidRDefault="00774672">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11.7 A pontuação máxima de cada projeto é de até</w:t>
      </w:r>
      <w:r w:rsidR="00797B0A">
        <w:rPr>
          <w:rFonts w:ascii="Calibri" w:eastAsia="Calibri" w:hAnsi="Calibri" w:cs="Calibri"/>
          <w:sz w:val="24"/>
          <w:szCs w:val="24"/>
        </w:rPr>
        <w:t xml:space="preserve"> 100 pontos</w:t>
      </w:r>
      <w:r w:rsidR="00797B0A">
        <w:rPr>
          <w:rFonts w:ascii="Calibri" w:eastAsia="Calibri" w:hAnsi="Calibri" w:cs="Calibri"/>
          <w:color w:val="FF0000"/>
          <w:sz w:val="24"/>
          <w:szCs w:val="24"/>
        </w:rPr>
        <w:t>.</w:t>
      </w:r>
    </w:p>
    <w:p w14:paraId="5DDA3EDA"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11.8 Cada projeto será analisado por, no mínimo, 02 (dois) membros da Comissão de Seleção (pelo menos um deles deve ser servidor ou funcionário da administração pública), e a nota final será obtida a partir da média das notas dos avaliadores. </w:t>
      </w:r>
    </w:p>
    <w:p w14:paraId="5DDA3EDB"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11.9 Os casos de empate serão resolvidos individualmente para cada cota e categoria, e o desempate ocorrerá na seguinte ordem de prioridade: </w:t>
      </w:r>
    </w:p>
    <w:p w14:paraId="5DDA3EDC" w14:textId="77777777" w:rsidR="005D7F18" w:rsidRDefault="00774672">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 - maior pontuação na soma dos critérios de seleção definidos no Bloco 1 do Anexo 2 (“Avaliação da atuação da entidade cultural”);</w:t>
      </w:r>
    </w:p>
    <w:p w14:paraId="5DDA3EDD" w14:textId="77777777" w:rsidR="005D7F18" w:rsidRDefault="00774672">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 xml:space="preserve">II - maior pontuação nos critérios previstos no Bloco 2 do Anexo 1 (“Avaliação do projeto apresentado”), do “I a)” ou “III f)”, nesta ordem; </w:t>
      </w:r>
    </w:p>
    <w:p w14:paraId="5DDA3EDE" w14:textId="77777777" w:rsidR="005D7F18" w:rsidRDefault="00774672">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III - maior tempo de existência jurídica (data de fundação) da entidade;</w:t>
      </w:r>
    </w:p>
    <w:p w14:paraId="5DDA3EDF" w14:textId="77777777" w:rsidR="005D7F18" w:rsidRDefault="00774672">
      <w:pPr>
        <w:shd w:val="clear" w:color="auto" w:fill="FFFFFF"/>
        <w:spacing w:before="120" w:after="120"/>
        <w:ind w:left="1420"/>
        <w:jc w:val="both"/>
        <w:rPr>
          <w:rFonts w:ascii="Calibri" w:eastAsia="Calibri" w:hAnsi="Calibri" w:cs="Calibri"/>
          <w:sz w:val="24"/>
          <w:szCs w:val="24"/>
        </w:rPr>
      </w:pPr>
      <w:r>
        <w:rPr>
          <w:rFonts w:ascii="Calibri" w:eastAsia="Calibri" w:hAnsi="Calibri" w:cs="Calibri"/>
          <w:sz w:val="24"/>
          <w:szCs w:val="24"/>
        </w:rPr>
        <w:t>III - mediante sorteio.</w:t>
      </w:r>
    </w:p>
    <w:p w14:paraId="5DDA3EE0"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11.10 Será desclassificada a candidatura que: </w:t>
      </w:r>
    </w:p>
    <w:p w14:paraId="5DDA3EE1" w14:textId="77777777" w:rsidR="005D7F18" w:rsidRDefault="00774672">
      <w:pPr>
        <w:numPr>
          <w:ilvl w:val="0"/>
          <w:numId w:val="39"/>
        </w:numPr>
        <w:spacing w:before="120" w:after="120"/>
        <w:ind w:left="1780"/>
        <w:jc w:val="both"/>
        <w:rPr>
          <w:rFonts w:ascii="Calibri" w:eastAsia="Calibri" w:hAnsi="Calibri" w:cs="Calibri"/>
          <w:sz w:val="24"/>
          <w:szCs w:val="24"/>
        </w:rPr>
      </w:pPr>
      <w:r>
        <w:rPr>
          <w:rFonts w:ascii="Calibri" w:eastAsia="Calibri" w:hAnsi="Calibri" w:cs="Calibri"/>
          <w:sz w:val="24"/>
          <w:szCs w:val="24"/>
        </w:rPr>
        <w:t xml:space="preserve">não apresentar os documentos e formulários devidamente preenchidos, conforme descrito no item 6; </w:t>
      </w:r>
    </w:p>
    <w:p w14:paraId="5DDA3EE2" w14:textId="77777777" w:rsidR="005D7F18" w:rsidRDefault="00774672">
      <w:pPr>
        <w:numPr>
          <w:ilvl w:val="0"/>
          <w:numId w:val="34"/>
        </w:numPr>
        <w:spacing w:before="120" w:after="120"/>
        <w:ind w:left="1880"/>
        <w:jc w:val="both"/>
        <w:rPr>
          <w:rFonts w:ascii="Calibri" w:eastAsia="Calibri" w:hAnsi="Calibri" w:cs="Calibri"/>
          <w:sz w:val="24"/>
          <w:szCs w:val="24"/>
        </w:rPr>
      </w:pPr>
      <w:r>
        <w:rPr>
          <w:rFonts w:ascii="Calibri" w:eastAsia="Calibri" w:hAnsi="Calibri" w:cs="Calibri"/>
          <w:sz w:val="24"/>
          <w:szCs w:val="24"/>
        </w:rPr>
        <w:t xml:space="preserve">apresentar quaisquer formas de preconceito de origem, raça, etnia, gênero, cor, idade e outras formas de discriminação ou que atente contra os princípios do Estado Democrático de Direito em seu plano de trabalho; </w:t>
      </w:r>
    </w:p>
    <w:p w14:paraId="5DDA3EE3" w14:textId="77777777" w:rsidR="005D7F18" w:rsidRDefault="00774672">
      <w:pPr>
        <w:numPr>
          <w:ilvl w:val="0"/>
          <w:numId w:val="42"/>
        </w:numPr>
        <w:spacing w:before="120" w:after="120"/>
        <w:ind w:left="1880"/>
        <w:jc w:val="both"/>
        <w:rPr>
          <w:rFonts w:ascii="Calibri" w:eastAsia="Calibri" w:hAnsi="Calibri" w:cs="Calibri"/>
          <w:sz w:val="24"/>
          <w:szCs w:val="24"/>
        </w:rPr>
      </w:pPr>
      <w:r>
        <w:rPr>
          <w:rFonts w:ascii="Calibri" w:eastAsia="Calibri" w:hAnsi="Calibri" w:cs="Calibri"/>
          <w:sz w:val="24"/>
          <w:szCs w:val="24"/>
        </w:rPr>
        <w:t>não tenha pontuação mínima de 60 (sessenta) pontos na Etapa de Seleção.</w:t>
      </w:r>
    </w:p>
    <w:p w14:paraId="5DDA3EE4" w14:textId="77777777" w:rsidR="005D7F18" w:rsidRDefault="00774672">
      <w:pPr>
        <w:numPr>
          <w:ilvl w:val="0"/>
          <w:numId w:val="42"/>
        </w:numPr>
        <w:spacing w:before="120" w:after="120"/>
        <w:ind w:left="1880"/>
        <w:jc w:val="both"/>
        <w:rPr>
          <w:rFonts w:ascii="Calibri" w:eastAsia="Calibri" w:hAnsi="Calibri" w:cs="Calibri"/>
          <w:sz w:val="24"/>
          <w:szCs w:val="24"/>
        </w:rPr>
      </w:pPr>
      <w:r>
        <w:rPr>
          <w:rFonts w:ascii="Calibri" w:eastAsia="Calibri" w:hAnsi="Calibri" w:cs="Calibri"/>
          <w:sz w:val="24"/>
          <w:szCs w:val="24"/>
        </w:rPr>
        <w:t xml:space="preserve">Caso a entidade não seja certificada e não obtenha a pontuação mínima necessária para pré-certificação, conforme indicado no item 3.2., I, o projeto será desclassificado. </w:t>
      </w:r>
    </w:p>
    <w:p w14:paraId="5DDA3EE5"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11.11 A Comissão de Seleção poderá sugerir ajustes ou exclusão, total ou parcial, dos itens do Plano de Trabalho e/ou do Plano de Aplicação de Recursos, caso sejam considerados incoerentes ou em desconformidade com o projeto apresentado ou com os preços incompatíveis à realização das atividades.  </w:t>
      </w:r>
    </w:p>
    <w:p w14:paraId="5DDA3EE6" w14:textId="3C91C1A6"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11.12 O resultado preliminar da Etapa de Seleção será publicado no</w:t>
      </w:r>
      <w:r w:rsidR="008566C9">
        <w:rPr>
          <w:rFonts w:ascii="Calibri" w:eastAsia="Calibri" w:hAnsi="Calibri" w:cs="Calibri"/>
          <w:sz w:val="24"/>
          <w:szCs w:val="24"/>
        </w:rPr>
        <w:t xml:space="preserve"> Diário Oficial da Prefeitura de Teresina/PI e no site da FCMC</w:t>
      </w:r>
      <w:r>
        <w:rPr>
          <w:rFonts w:ascii="Calibri" w:eastAsia="Calibri" w:hAnsi="Calibri" w:cs="Calibri"/>
          <w:sz w:val="24"/>
          <w:szCs w:val="24"/>
        </w:rPr>
        <w:t xml:space="preserve">. </w:t>
      </w:r>
    </w:p>
    <w:p w14:paraId="5DDA3EE7" w14:textId="57AECD91" w:rsidR="005D7F18" w:rsidRPr="00C26CC7" w:rsidRDefault="00774672">
      <w:pPr>
        <w:shd w:val="clear" w:color="auto" w:fill="FFFFFF"/>
        <w:spacing w:before="120" w:after="120"/>
        <w:jc w:val="both"/>
        <w:rPr>
          <w:rFonts w:ascii="Calibri" w:eastAsia="Calibri" w:hAnsi="Calibri" w:cs="Calibri"/>
          <w:sz w:val="24"/>
          <w:szCs w:val="24"/>
        </w:rPr>
      </w:pPr>
      <w:r w:rsidRPr="00C26CC7">
        <w:rPr>
          <w:rFonts w:ascii="Calibri" w:eastAsia="Calibri" w:hAnsi="Calibri" w:cs="Calibri"/>
          <w:sz w:val="24"/>
          <w:szCs w:val="24"/>
        </w:rPr>
        <w:lastRenderedPageBreak/>
        <w:t>11.13 Contra a decisão do resultado preliminar da etapa de seleção e/ou para solicitação do espelho de notas, caberá recurso destinado ao</w:t>
      </w:r>
      <w:r w:rsidR="009907A0" w:rsidRPr="00C26CC7">
        <w:rPr>
          <w:rFonts w:ascii="Calibri" w:eastAsia="Calibri" w:hAnsi="Calibri" w:cs="Calibri"/>
          <w:sz w:val="24"/>
          <w:szCs w:val="24"/>
        </w:rPr>
        <w:t xml:space="preserve"> FCMC</w:t>
      </w:r>
      <w:r w:rsidRPr="00C26CC7">
        <w:rPr>
          <w:rFonts w:ascii="Calibri" w:eastAsia="Calibri" w:hAnsi="Calibri" w:cs="Calibri"/>
          <w:sz w:val="24"/>
          <w:szCs w:val="24"/>
        </w:rPr>
        <w:t>, que deve ser apresentado por meio de</w:t>
      </w:r>
      <w:r w:rsidR="009907A0" w:rsidRPr="00C26CC7">
        <w:rPr>
          <w:rFonts w:ascii="Calibri" w:eastAsia="Calibri" w:hAnsi="Calibri" w:cs="Calibri"/>
          <w:sz w:val="24"/>
          <w:szCs w:val="24"/>
        </w:rPr>
        <w:t xml:space="preserve"> do email: </w:t>
      </w:r>
      <w:hyperlink r:id="rId27" w:history="1">
        <w:r w:rsidR="009907A0" w:rsidRPr="00C26CC7">
          <w:rPr>
            <w:rStyle w:val="Hyperlink"/>
            <w:rFonts w:ascii="Calibri" w:eastAsia="Calibri" w:hAnsi="Calibri" w:cs="Calibri"/>
            <w:color w:val="auto"/>
            <w:sz w:val="24"/>
            <w:szCs w:val="24"/>
          </w:rPr>
          <w:t>culturavivatcc.fmc@pmt.pi.gov.br</w:t>
        </w:r>
      </w:hyperlink>
      <w:r w:rsidR="00560CE2" w:rsidRPr="00C26CC7">
        <w:rPr>
          <w:rFonts w:ascii="Calibri" w:eastAsia="Calibri" w:hAnsi="Calibri" w:cs="Calibri"/>
          <w:sz w:val="24"/>
          <w:szCs w:val="24"/>
        </w:rPr>
        <w:t>, com o assunto RECURSO SELEÇÃO,</w:t>
      </w:r>
      <w:r w:rsidR="009907A0" w:rsidRPr="00C26CC7">
        <w:rPr>
          <w:rFonts w:ascii="Calibri" w:eastAsia="Calibri" w:hAnsi="Calibri" w:cs="Calibri"/>
          <w:sz w:val="24"/>
          <w:szCs w:val="24"/>
        </w:rPr>
        <w:t xml:space="preserve"> </w:t>
      </w:r>
      <w:r w:rsidRPr="00C26CC7">
        <w:rPr>
          <w:rFonts w:ascii="Calibri" w:eastAsia="Calibri" w:hAnsi="Calibri" w:cs="Calibri"/>
          <w:sz w:val="24"/>
          <w:szCs w:val="24"/>
        </w:rPr>
        <w:t xml:space="preserve"> no prazo de</w:t>
      </w:r>
      <w:r w:rsidR="00FF0598" w:rsidRPr="00C26CC7">
        <w:rPr>
          <w:rFonts w:ascii="Calibri" w:eastAsia="Calibri" w:hAnsi="Calibri" w:cs="Calibri"/>
          <w:sz w:val="24"/>
          <w:szCs w:val="24"/>
        </w:rPr>
        <w:t xml:space="preserve"> </w:t>
      </w:r>
      <w:r w:rsidR="00943936">
        <w:rPr>
          <w:rFonts w:ascii="Calibri" w:eastAsia="Calibri" w:hAnsi="Calibri" w:cs="Calibri"/>
          <w:sz w:val="24"/>
          <w:szCs w:val="24"/>
        </w:rPr>
        <w:t>3</w:t>
      </w:r>
      <w:r w:rsidRPr="00C26CC7">
        <w:rPr>
          <w:rFonts w:ascii="Calibri" w:eastAsia="Calibri" w:hAnsi="Calibri" w:cs="Calibri"/>
          <w:sz w:val="24"/>
          <w:szCs w:val="24"/>
        </w:rPr>
        <w:t xml:space="preserve"> </w:t>
      </w:r>
      <w:r w:rsidR="00FF0598" w:rsidRPr="00C26CC7">
        <w:rPr>
          <w:rFonts w:ascii="Calibri" w:eastAsia="Calibri" w:hAnsi="Calibri" w:cs="Calibri"/>
          <w:sz w:val="24"/>
          <w:szCs w:val="24"/>
        </w:rPr>
        <w:t>dias úteis, conforme inciso</w:t>
      </w:r>
      <w:r w:rsidRPr="00C26CC7">
        <w:rPr>
          <w:rFonts w:ascii="Calibri" w:eastAsia="Calibri" w:hAnsi="Calibri" w:cs="Calibri"/>
          <w:sz w:val="24"/>
          <w:szCs w:val="24"/>
        </w:rPr>
        <w:t xml:space="preserve"> III </w:t>
      </w:r>
      <w:r w:rsidR="00FF0598" w:rsidRPr="00C26CC7">
        <w:rPr>
          <w:rFonts w:ascii="Calibri" w:eastAsia="Calibri" w:hAnsi="Calibri" w:cs="Calibri"/>
          <w:sz w:val="24"/>
          <w:szCs w:val="24"/>
        </w:rPr>
        <w:t xml:space="preserve">do art. 16 do Decreto </w:t>
      </w:r>
      <w:r w:rsidRPr="00C26CC7">
        <w:rPr>
          <w:rFonts w:ascii="Calibri" w:eastAsia="Calibri" w:hAnsi="Calibri" w:cs="Calibri"/>
          <w:sz w:val="24"/>
          <w:szCs w:val="24"/>
        </w:rPr>
        <w:t>11.453/2023, a contar do primeiro dia útil posterior à publicação</w:t>
      </w:r>
      <w:r w:rsidR="006A4D1B">
        <w:rPr>
          <w:rFonts w:ascii="Calibri" w:eastAsia="Calibri" w:hAnsi="Calibri" w:cs="Calibri"/>
          <w:sz w:val="24"/>
          <w:szCs w:val="24"/>
        </w:rPr>
        <w:t xml:space="preserve"> do resultado preliminar</w:t>
      </w:r>
      <w:r w:rsidRPr="00C26CC7">
        <w:rPr>
          <w:rFonts w:ascii="Calibri" w:eastAsia="Calibri" w:hAnsi="Calibri" w:cs="Calibri"/>
          <w:sz w:val="24"/>
          <w:szCs w:val="24"/>
        </w:rPr>
        <w:t xml:space="preserve">. </w:t>
      </w:r>
    </w:p>
    <w:p w14:paraId="5DDA3EE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11.14 Os recursos apresentados após o prazo não serão avaliados.  </w:t>
      </w:r>
    </w:p>
    <w:p w14:paraId="051D9963" w14:textId="3B6F4B97" w:rsidR="00965919" w:rsidRDefault="00774672" w:rsidP="00965919">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11.15 A lista dos recursos aceitos e não aceitos, a composição da Comissão de Seleção e o resultado final da Etapa de Seleção serão publicados e divulgados ao final da etapa de seleção, no</w:t>
      </w:r>
      <w:r w:rsidR="00965919">
        <w:rPr>
          <w:rFonts w:ascii="Calibri" w:eastAsia="Calibri" w:hAnsi="Calibri" w:cs="Calibri"/>
          <w:sz w:val="24"/>
          <w:szCs w:val="24"/>
        </w:rPr>
        <w:t xml:space="preserve"> Diário Oficial da Prefeitura de Teresina/PI e no site da FCMC. </w:t>
      </w:r>
    </w:p>
    <w:p w14:paraId="5DDA3EEA" w14:textId="77777777" w:rsidR="005D7F18" w:rsidRDefault="00774672">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color w:val="FF0000"/>
          <w:sz w:val="24"/>
          <w:szCs w:val="24"/>
        </w:rPr>
        <w:t xml:space="preserve">  </w:t>
      </w:r>
    </w:p>
    <w:p w14:paraId="5DDA3EEB" w14:textId="77777777" w:rsidR="005D7F18" w:rsidRPr="00391E32" w:rsidRDefault="00774672">
      <w:pPr>
        <w:shd w:val="clear" w:color="auto" w:fill="FFFFFF"/>
        <w:spacing w:before="120" w:after="120"/>
        <w:jc w:val="both"/>
        <w:rPr>
          <w:rFonts w:ascii="Calibri" w:eastAsia="Calibri" w:hAnsi="Calibri" w:cs="Calibri"/>
          <w:sz w:val="24"/>
          <w:szCs w:val="24"/>
        </w:rPr>
      </w:pPr>
      <w:r w:rsidRPr="00391E32">
        <w:rPr>
          <w:rFonts w:ascii="Calibri" w:eastAsia="Calibri" w:hAnsi="Calibri" w:cs="Calibri"/>
          <w:b/>
          <w:sz w:val="24"/>
          <w:szCs w:val="24"/>
        </w:rPr>
        <w:t>12. ETAPA DE HABILITAÇÃO</w:t>
      </w:r>
      <w:r w:rsidRPr="00391E32">
        <w:rPr>
          <w:rFonts w:ascii="Calibri" w:eastAsia="Calibri" w:hAnsi="Calibri" w:cs="Calibri"/>
          <w:sz w:val="24"/>
          <w:szCs w:val="24"/>
        </w:rPr>
        <w:t xml:space="preserve"> </w:t>
      </w:r>
    </w:p>
    <w:p w14:paraId="5DDA3EEC" w14:textId="62577243" w:rsidR="005D7F18" w:rsidRPr="00391E32" w:rsidRDefault="00774672">
      <w:pPr>
        <w:shd w:val="clear" w:color="auto" w:fill="FFFFFF"/>
        <w:spacing w:before="120" w:after="120"/>
        <w:ind w:right="120"/>
        <w:jc w:val="both"/>
        <w:rPr>
          <w:rFonts w:ascii="Calibri" w:eastAsia="Calibri" w:hAnsi="Calibri" w:cs="Calibri"/>
          <w:sz w:val="24"/>
          <w:szCs w:val="24"/>
        </w:rPr>
      </w:pPr>
      <w:r w:rsidRPr="00391E32">
        <w:rPr>
          <w:rFonts w:ascii="Calibri" w:eastAsia="Calibri" w:hAnsi="Calibri" w:cs="Calibri"/>
          <w:sz w:val="24"/>
          <w:szCs w:val="24"/>
        </w:rPr>
        <w:t>12.1 Após o encerramento da ETAPA DE SELEÇÃO, as entidades selecionadas e as entidades pré-certificadas deverão encaminhar os documentos abaixo, no prazo de</w:t>
      </w:r>
      <w:r w:rsidR="00965919" w:rsidRPr="00391E32">
        <w:rPr>
          <w:rFonts w:ascii="Calibri" w:eastAsia="Calibri" w:hAnsi="Calibri" w:cs="Calibri"/>
          <w:sz w:val="24"/>
          <w:szCs w:val="24"/>
        </w:rPr>
        <w:t xml:space="preserve"> 05 </w:t>
      </w:r>
      <w:r w:rsidRPr="00391E32">
        <w:rPr>
          <w:rFonts w:ascii="Calibri" w:eastAsia="Calibri" w:hAnsi="Calibri" w:cs="Calibri"/>
          <w:sz w:val="24"/>
          <w:szCs w:val="24"/>
        </w:rPr>
        <w:t xml:space="preserve">dias úteis após a publicação do </w:t>
      </w:r>
      <w:r w:rsidR="00A2110F" w:rsidRPr="00391E32">
        <w:rPr>
          <w:rFonts w:ascii="Calibri" w:eastAsia="Calibri" w:hAnsi="Calibri" w:cs="Calibri"/>
          <w:sz w:val="24"/>
          <w:szCs w:val="24"/>
        </w:rPr>
        <w:t>resultado</w:t>
      </w:r>
      <w:r w:rsidRPr="00391E32">
        <w:rPr>
          <w:rFonts w:ascii="Calibri" w:eastAsia="Calibri" w:hAnsi="Calibri" w:cs="Calibri"/>
          <w:sz w:val="24"/>
          <w:szCs w:val="24"/>
        </w:rPr>
        <w:t xml:space="preserve"> da etapa de seleção, por meio</w:t>
      </w:r>
      <w:r w:rsidR="00965919" w:rsidRPr="00391E32">
        <w:rPr>
          <w:rFonts w:ascii="Calibri" w:eastAsia="Calibri" w:hAnsi="Calibri" w:cs="Calibri"/>
          <w:sz w:val="24"/>
          <w:szCs w:val="24"/>
        </w:rPr>
        <w:t xml:space="preserve"> do email: </w:t>
      </w:r>
      <w:hyperlink r:id="rId28" w:history="1">
        <w:r w:rsidR="000A3A4C" w:rsidRPr="00391E32">
          <w:rPr>
            <w:rStyle w:val="Hyperlink"/>
            <w:rFonts w:ascii="Calibri" w:eastAsia="Calibri" w:hAnsi="Calibri" w:cs="Calibri"/>
            <w:color w:val="auto"/>
            <w:sz w:val="24"/>
            <w:szCs w:val="24"/>
          </w:rPr>
          <w:t>culturavivatcc.fmc@pmt.pi.gov.br</w:t>
        </w:r>
      </w:hyperlink>
      <w:r w:rsidR="000A3A4C" w:rsidRPr="00391E32">
        <w:rPr>
          <w:rFonts w:ascii="Calibri" w:eastAsia="Calibri" w:hAnsi="Calibri" w:cs="Calibri"/>
          <w:sz w:val="24"/>
          <w:szCs w:val="24"/>
        </w:rPr>
        <w:t>, com o assunto HABILITAÇÃO.</w:t>
      </w:r>
      <w:r w:rsidRPr="00391E32">
        <w:rPr>
          <w:rFonts w:ascii="Calibri" w:eastAsia="Calibri" w:hAnsi="Calibri" w:cs="Calibri"/>
          <w:sz w:val="24"/>
          <w:szCs w:val="24"/>
        </w:rPr>
        <w:t xml:space="preserve"> </w:t>
      </w:r>
    </w:p>
    <w:p w14:paraId="5DDA3EED" w14:textId="77777777" w:rsidR="005D7F18" w:rsidRDefault="00774672">
      <w:pPr>
        <w:numPr>
          <w:ilvl w:val="0"/>
          <w:numId w:val="30"/>
        </w:numPr>
        <w:spacing w:before="120" w:after="120"/>
        <w:ind w:left="1080"/>
        <w:jc w:val="both"/>
        <w:rPr>
          <w:rFonts w:ascii="Calibri" w:eastAsia="Calibri" w:hAnsi="Calibri" w:cs="Calibri"/>
          <w:sz w:val="24"/>
          <w:szCs w:val="24"/>
        </w:rPr>
      </w:pPr>
      <w:r>
        <w:rPr>
          <w:rFonts w:ascii="Calibri" w:eastAsia="Calibri" w:hAnsi="Calibri" w:cs="Calibri"/>
          <w:sz w:val="24"/>
          <w:szCs w:val="24"/>
        </w:rPr>
        <w:t>para as entidades selecionadas</w:t>
      </w:r>
      <w:r>
        <w:rPr>
          <w:rFonts w:ascii="Calibri" w:eastAsia="Calibri" w:hAnsi="Calibri" w:cs="Calibri"/>
          <w:strike/>
          <w:sz w:val="24"/>
          <w:szCs w:val="24"/>
        </w:rPr>
        <w:t>:</w:t>
      </w:r>
      <w:r>
        <w:rPr>
          <w:rFonts w:ascii="Calibri" w:eastAsia="Calibri" w:hAnsi="Calibri" w:cs="Calibri"/>
          <w:sz w:val="24"/>
          <w:szCs w:val="24"/>
        </w:rPr>
        <w:t xml:space="preserve"> </w:t>
      </w:r>
    </w:p>
    <w:p w14:paraId="5DDA3EEE" w14:textId="77777777" w:rsidR="005D7F18" w:rsidRDefault="00774672">
      <w:pPr>
        <w:numPr>
          <w:ilvl w:val="0"/>
          <w:numId w:val="3"/>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Declaração Conjunta (Anexo 9), devidamente preenchida e assinada pela representação da entidade cultural; </w:t>
      </w:r>
    </w:p>
    <w:p w14:paraId="5DDA3EEF" w14:textId="77777777" w:rsidR="005D7F18" w:rsidRDefault="00774672">
      <w:pPr>
        <w:numPr>
          <w:ilvl w:val="0"/>
          <w:numId w:val="2"/>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​Cópia do Estatuto Social atualizado; </w:t>
      </w:r>
    </w:p>
    <w:p w14:paraId="5DDA3EF0" w14:textId="77777777" w:rsidR="005D7F18" w:rsidRDefault="00774672">
      <w:pPr>
        <w:numPr>
          <w:ilvl w:val="0"/>
          <w:numId w:val="9"/>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Cópia da ata de posse dos dirigentes da entidade cultural atualizada; </w:t>
      </w:r>
    </w:p>
    <w:p w14:paraId="5DDA3EF1" w14:textId="77777777" w:rsidR="005D7F18" w:rsidRDefault="00774672">
      <w:pPr>
        <w:numPr>
          <w:ilvl w:val="0"/>
          <w:numId w:val="22"/>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Relação Nominal dos Dirigentes, de acordo com a Ata de Posse atualizada; </w:t>
      </w:r>
    </w:p>
    <w:p w14:paraId="5DDA3EF2" w14:textId="77777777" w:rsidR="005D7F18" w:rsidRDefault="00774672">
      <w:pPr>
        <w:numPr>
          <w:ilvl w:val="0"/>
          <w:numId w:val="26"/>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Documentos pessoais da representação da entidade cultural (RG, CPF e comprovante de residência); </w:t>
      </w:r>
    </w:p>
    <w:p w14:paraId="5DDA3EF3" w14:textId="77777777" w:rsidR="005D7F18" w:rsidRDefault="00774672">
      <w:pPr>
        <w:numPr>
          <w:ilvl w:val="0"/>
          <w:numId w:val="4"/>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Cópia simples do comprovante de endereço da entidade cultural, tais como contas de água, luz, correspondência bancária, estatuto ou contrato de aluguel. </w:t>
      </w:r>
    </w:p>
    <w:p w14:paraId="5DDA3EF4" w14:textId="77777777" w:rsidR="005D7F18" w:rsidRDefault="00774672">
      <w:pPr>
        <w:numPr>
          <w:ilvl w:val="0"/>
          <w:numId w:val="40"/>
        </w:numPr>
        <w:spacing w:before="120" w:after="120"/>
        <w:ind w:left="1080"/>
        <w:jc w:val="both"/>
        <w:rPr>
          <w:rFonts w:ascii="Calibri" w:eastAsia="Calibri" w:hAnsi="Calibri" w:cs="Calibri"/>
          <w:sz w:val="24"/>
          <w:szCs w:val="24"/>
        </w:rPr>
      </w:pPr>
      <w:r>
        <w:rPr>
          <w:rFonts w:ascii="Calibri" w:eastAsia="Calibri" w:hAnsi="Calibri" w:cs="Calibri"/>
          <w:sz w:val="24"/>
          <w:szCs w:val="24"/>
        </w:rPr>
        <w:t xml:space="preserve">para as entidades pré-certificadas, a fim de certificação do Ponto de Cultura: </w:t>
      </w:r>
    </w:p>
    <w:p w14:paraId="5DDA3EF5" w14:textId="77777777" w:rsidR="005D7F18" w:rsidRDefault="00774672">
      <w:pPr>
        <w:numPr>
          <w:ilvl w:val="0"/>
          <w:numId w:val="7"/>
        </w:numPr>
        <w:spacing w:before="120" w:after="120"/>
        <w:ind w:left="1800"/>
        <w:jc w:val="both"/>
        <w:rPr>
          <w:rFonts w:ascii="Calibri" w:eastAsia="Calibri" w:hAnsi="Calibri" w:cs="Calibri"/>
          <w:sz w:val="24"/>
          <w:szCs w:val="24"/>
        </w:rPr>
      </w:pPr>
      <w:r>
        <w:rPr>
          <w:rFonts w:ascii="Calibri" w:eastAsia="Calibri" w:hAnsi="Calibri" w:cs="Calibri"/>
          <w:sz w:val="24"/>
          <w:szCs w:val="24"/>
        </w:rPr>
        <w:t xml:space="preserve">Cópia do Estatuto Social atualizado, visando a identificar se a entidade não se enquadra nas vedações previstas no Art. 9º da Instrução Normativa MinC nº 08 de 2016 e se tem natureza ou finalidade cultural; </w:t>
      </w:r>
    </w:p>
    <w:p w14:paraId="5DDA3EF6" w14:textId="77777777" w:rsidR="005D7F18" w:rsidRDefault="00774672">
      <w:pPr>
        <w:numPr>
          <w:ilvl w:val="0"/>
          <w:numId w:val="31"/>
        </w:numPr>
        <w:spacing w:before="120" w:after="120"/>
        <w:ind w:left="1800"/>
        <w:jc w:val="both"/>
        <w:rPr>
          <w:rFonts w:ascii="Calibri" w:eastAsia="Calibri" w:hAnsi="Calibri" w:cs="Calibri"/>
          <w:sz w:val="24"/>
          <w:szCs w:val="24"/>
        </w:rPr>
      </w:pPr>
      <w:r>
        <w:rPr>
          <w:rFonts w:ascii="Calibri" w:eastAsia="Calibri" w:hAnsi="Calibri" w:cs="Calibri"/>
          <w:sz w:val="24"/>
          <w:szCs w:val="24"/>
        </w:rPr>
        <w:t>Comprovante de solicitação de ingresso no Cadastro Nacional de Pontos e Pontões de Cultura (</w:t>
      </w:r>
      <w:r>
        <w:rPr>
          <w:rFonts w:ascii="Calibri" w:eastAsia="Calibri" w:hAnsi="Calibri" w:cs="Calibri"/>
          <w:i/>
          <w:sz w:val="24"/>
          <w:szCs w:val="24"/>
        </w:rPr>
        <w:t>e-mail</w:t>
      </w:r>
      <w:r>
        <w:rPr>
          <w:rFonts w:ascii="Calibri" w:eastAsia="Calibri" w:hAnsi="Calibri" w:cs="Calibri"/>
          <w:sz w:val="24"/>
          <w:szCs w:val="24"/>
        </w:rPr>
        <w:t xml:space="preserve"> recebido ao enviar o cadastro), sem o qual não é possível emitir a certificação. O passo a passo para a inscrição no Cadastro Nacional da Cultura Viva poderá ser acessado na Plataforma Rede Cultura Viva, pelo endereço eletrônico:</w:t>
      </w:r>
      <w:hyperlink r:id="rId29">
        <w:r>
          <w:rPr>
            <w:rFonts w:ascii="Calibri" w:eastAsia="Calibri" w:hAnsi="Calibri" w:cs="Calibri"/>
            <w:sz w:val="24"/>
            <w:szCs w:val="24"/>
          </w:rPr>
          <w:t xml:space="preserve"> </w:t>
        </w:r>
      </w:hyperlink>
      <w:hyperlink r:id="rId30">
        <w:r>
          <w:rPr>
            <w:rFonts w:ascii="Calibri" w:eastAsia="Calibri" w:hAnsi="Calibri" w:cs="Calibri"/>
            <w:color w:val="0000FF"/>
            <w:sz w:val="24"/>
            <w:szCs w:val="24"/>
            <w:u w:val="single"/>
          </w:rPr>
          <w:t>https://www.gov.br/culturaviva/pt-br/acesso-a-</w:t>
        </w:r>
        <w:r>
          <w:rPr>
            <w:rFonts w:ascii="Calibri" w:eastAsia="Calibri" w:hAnsi="Calibri" w:cs="Calibri"/>
            <w:color w:val="0000FF"/>
            <w:sz w:val="24"/>
            <w:szCs w:val="24"/>
            <w:u w:val="single"/>
          </w:rPr>
          <w:lastRenderedPageBreak/>
          <w:t>informacao/noticias/cadastro-nacional-de-pontos-e-pontoes-de-cultura-passo-a-passo</w:t>
        </w:r>
      </w:hyperlink>
      <w:r>
        <w:rPr>
          <w:rFonts w:ascii="Calibri" w:eastAsia="Calibri" w:hAnsi="Calibri" w:cs="Calibri"/>
          <w:sz w:val="24"/>
          <w:szCs w:val="24"/>
        </w:rPr>
        <w:t xml:space="preserve"> </w:t>
      </w:r>
    </w:p>
    <w:p w14:paraId="5DDA3EF7" w14:textId="793507CA"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12.1.1 A</w:t>
      </w:r>
      <w:r w:rsidR="00D5324F">
        <w:rPr>
          <w:rFonts w:ascii="Calibri" w:eastAsia="Calibri" w:hAnsi="Calibri" w:cs="Calibri"/>
          <w:sz w:val="24"/>
          <w:szCs w:val="24"/>
        </w:rPr>
        <w:t xml:space="preserve"> FCMC</w:t>
      </w:r>
      <w:r>
        <w:rPr>
          <w:rFonts w:ascii="Calibri" w:eastAsia="Calibri" w:hAnsi="Calibri" w:cs="Calibri"/>
          <w:sz w:val="24"/>
          <w:szCs w:val="24"/>
        </w:rPr>
        <w:t xml:space="preserve"> consultará, ainda, a ficha do CNPJ, visando a verificar se este encontra-se ativo (requisito para habilitação de selecionadas e de pré-certificadas).  </w:t>
      </w:r>
    </w:p>
    <w:p w14:paraId="5DDA3EF8" w14:textId="0249EF8D"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12.2. A</w:t>
      </w:r>
      <w:r w:rsidR="00D5324F" w:rsidRPr="00D5324F">
        <w:rPr>
          <w:rFonts w:ascii="Calibri" w:eastAsia="Calibri" w:hAnsi="Calibri" w:cs="Calibri"/>
          <w:sz w:val="24"/>
          <w:szCs w:val="24"/>
        </w:rPr>
        <w:t xml:space="preserve"> </w:t>
      </w:r>
      <w:r w:rsidR="00D5324F">
        <w:rPr>
          <w:rFonts w:ascii="Calibri" w:eastAsia="Calibri" w:hAnsi="Calibri" w:cs="Calibri"/>
          <w:sz w:val="24"/>
          <w:szCs w:val="24"/>
        </w:rPr>
        <w:t>FCMC</w:t>
      </w:r>
      <w:r>
        <w:rPr>
          <w:rFonts w:ascii="Calibri" w:eastAsia="Calibri" w:hAnsi="Calibri" w:cs="Calibri"/>
          <w:sz w:val="24"/>
          <w:szCs w:val="24"/>
        </w:rPr>
        <w:t xml:space="preserve"> emitirá Parecer Técnico Complementar sobre os requisitos técnicos para execução do projeto; e/ou para a certificação como Ponto de Cultura. O Ministério da Cultura disponibilizará minuta de Parecer Técnico Complementar, para referência, podendo, ou não, ser adotada pelo Ente Federativo, integral ou parcialmente.</w:t>
      </w:r>
    </w:p>
    <w:p w14:paraId="5DDA3EF9" w14:textId="5B2DF9B6"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12.3. No Parecer Técnico Complementar deverão constar as considerações emitidas pelos membros da Comissão de Seleção no Parecer de Avaliação e a verificação técnica, documental e de gestão da</w:t>
      </w:r>
      <w:r w:rsidR="00762734">
        <w:rPr>
          <w:rFonts w:ascii="Calibri" w:eastAsia="Calibri" w:hAnsi="Calibri" w:cs="Calibri"/>
          <w:sz w:val="24"/>
          <w:szCs w:val="24"/>
        </w:rPr>
        <w:t xml:space="preserve"> FCMC</w:t>
      </w:r>
      <w:r>
        <w:rPr>
          <w:rFonts w:ascii="Calibri" w:eastAsia="Calibri" w:hAnsi="Calibri" w:cs="Calibri"/>
          <w:sz w:val="24"/>
          <w:szCs w:val="24"/>
        </w:rPr>
        <w:t xml:space="preserve">, abordando se os projetos selecionados estão aptos para a formalização, a execução e a prestação de contas do Termo de Compromisso Cultural; e/ou para a certificação como Ponto de Cultura. </w:t>
      </w:r>
    </w:p>
    <w:p w14:paraId="5DDA3EFA" w14:textId="40D0DD7E"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12.4. A entidade cultural que apresentar pendências quanto à documentação complementar descrita no item 12.1. ou qualquer informação necessária para a celebração do Termo de Compromisso Cultural, e/ou para a certificação como Ponto de Cultura, será notificada pela</w:t>
      </w:r>
      <w:r w:rsidR="00762734">
        <w:rPr>
          <w:rFonts w:ascii="Calibri" w:eastAsia="Calibri" w:hAnsi="Calibri" w:cs="Calibri"/>
          <w:sz w:val="24"/>
          <w:szCs w:val="24"/>
        </w:rPr>
        <w:t xml:space="preserve"> FCMC </w:t>
      </w:r>
      <w:r>
        <w:rPr>
          <w:rFonts w:ascii="Calibri" w:eastAsia="Calibri" w:hAnsi="Calibri" w:cs="Calibri"/>
          <w:sz w:val="24"/>
          <w:szCs w:val="24"/>
        </w:rPr>
        <w:t xml:space="preserve">para envio de resposta de diligência. </w:t>
      </w:r>
    </w:p>
    <w:p w14:paraId="5DDA3EFB" w14:textId="3E06E1F4" w:rsidR="005D7F18" w:rsidRPr="00C26CC7"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12.5. A</w:t>
      </w:r>
      <w:r w:rsidR="00762734">
        <w:rPr>
          <w:rFonts w:ascii="Calibri" w:eastAsia="Calibri" w:hAnsi="Calibri" w:cs="Calibri"/>
          <w:sz w:val="24"/>
          <w:szCs w:val="24"/>
        </w:rPr>
        <w:t xml:space="preserve"> FCMC</w:t>
      </w:r>
      <w:r>
        <w:rPr>
          <w:rFonts w:ascii="Calibri" w:eastAsia="Calibri" w:hAnsi="Calibri" w:cs="Calibri"/>
          <w:sz w:val="24"/>
          <w:szCs w:val="24"/>
        </w:rPr>
        <w:t xml:space="preserve"> poderá solicitar ajustes ou exclusão, total ou parcialmente, dos itens do plano de trabalho ou da planilha orçamentária, caso sejam considerados incoerentes ou em </w:t>
      </w:r>
      <w:r w:rsidRPr="00C26CC7">
        <w:rPr>
          <w:rFonts w:ascii="Calibri" w:eastAsia="Calibri" w:hAnsi="Calibri" w:cs="Calibri"/>
          <w:sz w:val="24"/>
          <w:szCs w:val="24"/>
        </w:rPr>
        <w:t xml:space="preserve">desconformidade com o projeto apresentado ou com os preços incompatíveis aos praticados no mercado onde ocorrerá o projeto. </w:t>
      </w:r>
    </w:p>
    <w:p w14:paraId="5DDA3EFC" w14:textId="3F1CA3EF" w:rsidR="005D7F18" w:rsidRPr="00C26CC7" w:rsidRDefault="00774672">
      <w:pPr>
        <w:shd w:val="clear" w:color="auto" w:fill="FFFFFF"/>
        <w:spacing w:before="120" w:after="120"/>
        <w:jc w:val="both"/>
        <w:rPr>
          <w:rFonts w:ascii="Calibri" w:eastAsia="Calibri" w:hAnsi="Calibri" w:cs="Calibri"/>
          <w:sz w:val="24"/>
          <w:szCs w:val="24"/>
        </w:rPr>
      </w:pPr>
      <w:r w:rsidRPr="00C26CC7">
        <w:rPr>
          <w:rFonts w:ascii="Calibri" w:eastAsia="Calibri" w:hAnsi="Calibri" w:cs="Calibri"/>
          <w:sz w:val="24"/>
          <w:szCs w:val="24"/>
        </w:rPr>
        <w:t>12.6. A entidade cultural poderá receber até 02 (duas) notificações de diligência, com prazo para resposta, em cada notificação, de até 0</w:t>
      </w:r>
      <w:r w:rsidR="00FA1BF0">
        <w:rPr>
          <w:rFonts w:ascii="Calibri" w:eastAsia="Calibri" w:hAnsi="Calibri" w:cs="Calibri"/>
          <w:sz w:val="24"/>
          <w:szCs w:val="24"/>
        </w:rPr>
        <w:t>3</w:t>
      </w:r>
      <w:r w:rsidRPr="00C26CC7">
        <w:rPr>
          <w:rFonts w:ascii="Calibri" w:eastAsia="Calibri" w:hAnsi="Calibri" w:cs="Calibri"/>
          <w:sz w:val="24"/>
          <w:szCs w:val="24"/>
        </w:rPr>
        <w:t xml:space="preserve"> (</w:t>
      </w:r>
      <w:r w:rsidR="00FA1BF0">
        <w:rPr>
          <w:rFonts w:ascii="Calibri" w:eastAsia="Calibri" w:hAnsi="Calibri" w:cs="Calibri"/>
          <w:sz w:val="24"/>
          <w:szCs w:val="24"/>
        </w:rPr>
        <w:t>três</w:t>
      </w:r>
      <w:r w:rsidRPr="00C26CC7">
        <w:rPr>
          <w:rFonts w:ascii="Calibri" w:eastAsia="Calibri" w:hAnsi="Calibri" w:cs="Calibri"/>
          <w:sz w:val="24"/>
          <w:szCs w:val="24"/>
        </w:rPr>
        <w:t xml:space="preserve">) dias úteis. </w:t>
      </w:r>
    </w:p>
    <w:p w14:paraId="5DDA3EF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12.7. Após os prazos para as respostas das 2 (duas) notificações de diligência, de acordo com o item 12.6, será emitido o Parecer Técnico Complementar Preliminar sobre o projeto avaliado e publicado o resultado preliminar da Etapa de Habilitação. </w:t>
      </w:r>
    </w:p>
    <w:p w14:paraId="5DDA3EFE" w14:textId="6977950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12.8. O resultado preliminar da Etapa de Habilitação será publicado no</w:t>
      </w:r>
      <w:r w:rsidR="00560CE2">
        <w:rPr>
          <w:rFonts w:ascii="Calibri" w:eastAsia="Calibri" w:hAnsi="Calibri" w:cs="Calibri"/>
          <w:sz w:val="24"/>
          <w:szCs w:val="24"/>
        </w:rPr>
        <w:t xml:space="preserve"> </w:t>
      </w:r>
      <w:r w:rsidR="00E02E9C">
        <w:rPr>
          <w:rFonts w:ascii="Calibri" w:eastAsia="Calibri" w:hAnsi="Calibri" w:cs="Calibri"/>
          <w:sz w:val="24"/>
          <w:szCs w:val="24"/>
        </w:rPr>
        <w:t>Diário Oficial da Prefeitura de Teresina/PI e no site da FCMC.</w:t>
      </w:r>
    </w:p>
    <w:p w14:paraId="28AA8435" w14:textId="4E26B46D" w:rsidR="00B84350" w:rsidRPr="00DD3216" w:rsidRDefault="00774672" w:rsidP="00B84350">
      <w:pPr>
        <w:shd w:val="clear" w:color="auto" w:fill="FFFFFF"/>
        <w:spacing w:before="120" w:after="120"/>
        <w:jc w:val="both"/>
        <w:rPr>
          <w:rFonts w:ascii="Calibri" w:eastAsia="Calibri" w:hAnsi="Calibri" w:cs="Calibri"/>
          <w:sz w:val="24"/>
          <w:szCs w:val="24"/>
        </w:rPr>
      </w:pPr>
      <w:r w:rsidRPr="00DD3216">
        <w:rPr>
          <w:rFonts w:ascii="Calibri" w:eastAsia="Calibri" w:hAnsi="Calibri" w:cs="Calibri"/>
          <w:sz w:val="24"/>
          <w:szCs w:val="24"/>
        </w:rPr>
        <w:t>12.9 Contra a decisão do resultado preliminar da Etapa de Habilitação, caberá recurso destinado a</w:t>
      </w:r>
      <w:r w:rsidR="00E02E9C" w:rsidRPr="00DD3216">
        <w:rPr>
          <w:rFonts w:ascii="Calibri" w:eastAsia="Calibri" w:hAnsi="Calibri" w:cs="Calibri"/>
          <w:sz w:val="24"/>
          <w:szCs w:val="24"/>
        </w:rPr>
        <w:t xml:space="preserve"> FCMC</w:t>
      </w:r>
      <w:r w:rsidR="00560CE2" w:rsidRPr="00DD3216">
        <w:rPr>
          <w:rFonts w:ascii="Calibri" w:eastAsia="Calibri" w:hAnsi="Calibri" w:cs="Calibri"/>
          <w:sz w:val="24"/>
          <w:szCs w:val="24"/>
        </w:rPr>
        <w:t xml:space="preserve">, </w:t>
      </w:r>
      <w:r w:rsidRPr="00DD3216">
        <w:rPr>
          <w:rFonts w:ascii="Calibri" w:eastAsia="Calibri" w:hAnsi="Calibri" w:cs="Calibri"/>
          <w:sz w:val="24"/>
          <w:szCs w:val="24"/>
        </w:rPr>
        <w:t>que deve ser apresentad</w:t>
      </w:r>
      <w:r w:rsidR="00560CE2" w:rsidRPr="00DD3216">
        <w:rPr>
          <w:rFonts w:ascii="Calibri" w:eastAsia="Calibri" w:hAnsi="Calibri" w:cs="Calibri"/>
          <w:sz w:val="24"/>
          <w:szCs w:val="24"/>
        </w:rPr>
        <w:t>o</w:t>
      </w:r>
      <w:r w:rsidRPr="00DD3216">
        <w:rPr>
          <w:rFonts w:ascii="Calibri" w:eastAsia="Calibri" w:hAnsi="Calibri" w:cs="Calibri"/>
          <w:sz w:val="24"/>
          <w:szCs w:val="24"/>
        </w:rPr>
        <w:t xml:space="preserve"> </w:t>
      </w:r>
      <w:r w:rsidR="00560CE2" w:rsidRPr="00DD3216">
        <w:rPr>
          <w:rFonts w:ascii="Calibri" w:eastAsia="Calibri" w:hAnsi="Calibri" w:cs="Calibri"/>
          <w:sz w:val="24"/>
          <w:szCs w:val="24"/>
        </w:rPr>
        <w:t xml:space="preserve">por meio do email: </w:t>
      </w:r>
      <w:hyperlink r:id="rId31" w:history="1">
        <w:r w:rsidR="00560CE2" w:rsidRPr="00DD3216">
          <w:rPr>
            <w:rStyle w:val="Hyperlink"/>
            <w:rFonts w:ascii="Calibri" w:eastAsia="Calibri" w:hAnsi="Calibri" w:cs="Calibri"/>
            <w:color w:val="auto"/>
            <w:sz w:val="24"/>
            <w:szCs w:val="24"/>
          </w:rPr>
          <w:t>culturavivatcc.fmc@pmt.pi.gov.br</w:t>
        </w:r>
      </w:hyperlink>
      <w:r w:rsidR="00560CE2" w:rsidRPr="00DD3216">
        <w:rPr>
          <w:rFonts w:ascii="Calibri" w:eastAsia="Calibri" w:hAnsi="Calibri" w:cs="Calibri"/>
          <w:sz w:val="24"/>
          <w:szCs w:val="24"/>
        </w:rPr>
        <w:t xml:space="preserve">, com o assunto RECURSO HABILITAÇÃO,  </w:t>
      </w:r>
      <w:r w:rsidR="00B84350" w:rsidRPr="00DD3216">
        <w:rPr>
          <w:rFonts w:ascii="Calibri" w:eastAsia="Calibri" w:hAnsi="Calibri" w:cs="Calibri"/>
          <w:sz w:val="24"/>
          <w:szCs w:val="24"/>
        </w:rPr>
        <w:t xml:space="preserve">no prazo de no mínimo </w:t>
      </w:r>
      <w:r w:rsidR="00CD28C6">
        <w:rPr>
          <w:rFonts w:ascii="Calibri" w:eastAsia="Calibri" w:hAnsi="Calibri" w:cs="Calibri"/>
          <w:sz w:val="24"/>
          <w:szCs w:val="24"/>
        </w:rPr>
        <w:t>3</w:t>
      </w:r>
      <w:r w:rsidR="00B84350" w:rsidRPr="00DD3216">
        <w:rPr>
          <w:rFonts w:ascii="Calibri" w:eastAsia="Calibri" w:hAnsi="Calibri" w:cs="Calibri"/>
          <w:sz w:val="24"/>
          <w:szCs w:val="24"/>
        </w:rPr>
        <w:t xml:space="preserve"> dias úteis, conforme inciso III do art. 16 do Decreto 11.453/2023, a contar do primeiro dia útil posterior à publicação. </w:t>
      </w:r>
    </w:p>
    <w:p w14:paraId="5DDA3EFF" w14:textId="309EAC36" w:rsidR="005D7F18" w:rsidRDefault="005D7F18">
      <w:pPr>
        <w:shd w:val="clear" w:color="auto" w:fill="FFFFFF"/>
        <w:spacing w:before="120" w:after="120"/>
        <w:jc w:val="both"/>
        <w:rPr>
          <w:rFonts w:ascii="Calibri" w:eastAsia="Calibri" w:hAnsi="Calibri" w:cs="Calibri"/>
          <w:sz w:val="24"/>
          <w:szCs w:val="24"/>
        </w:rPr>
      </w:pPr>
    </w:p>
    <w:p w14:paraId="5DDA3F00" w14:textId="3D293DBD"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12.10. A</w:t>
      </w:r>
      <w:r w:rsidR="00B84350">
        <w:rPr>
          <w:rFonts w:ascii="Calibri" w:eastAsia="Calibri" w:hAnsi="Calibri" w:cs="Calibri"/>
          <w:sz w:val="24"/>
          <w:szCs w:val="24"/>
        </w:rPr>
        <w:t xml:space="preserve"> FCMC</w:t>
      </w:r>
      <w:r>
        <w:rPr>
          <w:rFonts w:ascii="Calibri" w:eastAsia="Calibri" w:hAnsi="Calibri" w:cs="Calibri"/>
          <w:sz w:val="24"/>
          <w:szCs w:val="24"/>
        </w:rPr>
        <w:t xml:space="preserve"> fará o julgamento dos pedidos de recurso e emitirá Parecer Técnico Complementar Final, não sendo mais possível qualquer recurso. </w:t>
      </w:r>
    </w:p>
    <w:p w14:paraId="5DDA3F01"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12.11. Será emitido Parecer Técnico Complementar Final de Indeferimento, caso a entidade cultural: </w:t>
      </w:r>
    </w:p>
    <w:p w14:paraId="5DDA3F02" w14:textId="4937F13D"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I. não cumpra com o prazo de</w:t>
      </w:r>
      <w:r w:rsidR="00B84350">
        <w:rPr>
          <w:rFonts w:ascii="Calibri" w:eastAsia="Calibri" w:hAnsi="Calibri" w:cs="Calibri"/>
          <w:sz w:val="24"/>
          <w:szCs w:val="24"/>
        </w:rPr>
        <w:t xml:space="preserve"> </w:t>
      </w:r>
      <w:r w:rsidR="008F127F">
        <w:rPr>
          <w:rFonts w:ascii="Calibri" w:eastAsia="Calibri" w:hAnsi="Calibri" w:cs="Calibri"/>
          <w:sz w:val="24"/>
          <w:szCs w:val="24"/>
        </w:rPr>
        <w:t>3</w:t>
      </w:r>
      <w:r w:rsidR="004818CE">
        <w:rPr>
          <w:rFonts w:ascii="Calibri" w:eastAsia="Calibri" w:hAnsi="Calibri" w:cs="Calibri"/>
          <w:sz w:val="24"/>
          <w:szCs w:val="24"/>
        </w:rPr>
        <w:t xml:space="preserve"> (</w:t>
      </w:r>
      <w:r w:rsidR="008F127F">
        <w:rPr>
          <w:rFonts w:ascii="Calibri" w:eastAsia="Calibri" w:hAnsi="Calibri" w:cs="Calibri"/>
          <w:sz w:val="24"/>
          <w:szCs w:val="24"/>
        </w:rPr>
        <w:t>três</w:t>
      </w:r>
      <w:r w:rsidR="004818CE">
        <w:rPr>
          <w:rFonts w:ascii="Calibri" w:eastAsia="Calibri" w:hAnsi="Calibri" w:cs="Calibri"/>
          <w:sz w:val="24"/>
          <w:szCs w:val="24"/>
        </w:rPr>
        <w:t>)</w:t>
      </w:r>
      <w:r>
        <w:rPr>
          <w:rFonts w:ascii="Calibri" w:eastAsia="Calibri" w:hAnsi="Calibri" w:cs="Calibri"/>
          <w:sz w:val="24"/>
          <w:szCs w:val="24"/>
        </w:rPr>
        <w:t xml:space="preserve"> dias</w:t>
      </w:r>
      <w:r w:rsidR="004818CE">
        <w:rPr>
          <w:rFonts w:ascii="Calibri" w:eastAsia="Calibri" w:hAnsi="Calibri" w:cs="Calibri"/>
          <w:sz w:val="24"/>
          <w:szCs w:val="24"/>
        </w:rPr>
        <w:t xml:space="preserve"> úteis</w:t>
      </w:r>
      <w:r>
        <w:rPr>
          <w:rFonts w:ascii="Calibri" w:eastAsia="Calibri" w:hAnsi="Calibri" w:cs="Calibri"/>
          <w:sz w:val="24"/>
          <w:szCs w:val="24"/>
        </w:rPr>
        <w:t xml:space="preserve"> para o envio da documentação complementar, de acordo com o item 12.6; </w:t>
      </w:r>
    </w:p>
    <w:p w14:paraId="5DDA3F03" w14:textId="6F99440C"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 xml:space="preserve">II. responda parcialmente ou não cumpra o prazo limite de </w:t>
      </w:r>
      <w:r w:rsidR="004818CE">
        <w:rPr>
          <w:rFonts w:ascii="Calibri" w:eastAsia="Calibri" w:hAnsi="Calibri" w:cs="Calibri"/>
          <w:sz w:val="24"/>
          <w:szCs w:val="24"/>
        </w:rPr>
        <w:t>5 (cinco) dias úteis</w:t>
      </w:r>
      <w:r w:rsidR="004818CE">
        <w:rPr>
          <w:rFonts w:ascii="Calibri" w:eastAsia="Calibri" w:hAnsi="Calibri" w:cs="Calibri"/>
          <w:color w:val="FF0000"/>
          <w:sz w:val="24"/>
          <w:szCs w:val="24"/>
        </w:rPr>
        <w:t xml:space="preserve"> </w:t>
      </w:r>
      <w:r>
        <w:rPr>
          <w:rFonts w:ascii="Calibri" w:eastAsia="Calibri" w:hAnsi="Calibri" w:cs="Calibri"/>
          <w:sz w:val="24"/>
          <w:szCs w:val="24"/>
        </w:rPr>
        <w:t xml:space="preserve">para responder a segunda notificação de diligência, de acordo com o item 12.6; </w:t>
      </w:r>
    </w:p>
    <w:p w14:paraId="5DDA3F04" w14:textId="77777777"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 xml:space="preserve">IV. não se manifeste quanto às duas notificações de diligência no prazo indicado no item 12.6, caracterizando a desistência da candidatura; ou </w:t>
      </w:r>
    </w:p>
    <w:p w14:paraId="5DDA3F05" w14:textId="77777777"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 xml:space="preserve">V. se manifeste pela inviabilidade de execução do projeto, caso haja a necessidade de ajustes ou exclusões de itens de despesa do plano de trabalho. </w:t>
      </w:r>
    </w:p>
    <w:p w14:paraId="5DDA3F0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12.12. Caso seja emitido Parecer Técnico Complementar Final de Indeferimento, a candidatura será inabilitada e ficará impossibilitada de celebrar o Termo de Compromisso Cultural, podendo ser convocada a próxima candidatura da lista de classificação do resultado final da Etapa de Seleção para os procedimentos deste Edital, observados as cotas e categorias de inscrição, a ordem decrescente de pontuação, o prazo de vigência deste edital e a disponibilidade orçamentária e financeira. </w:t>
      </w:r>
    </w:p>
    <w:p w14:paraId="5DDA3F07"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12.13. Caso seja emitido Parecer Técnico Complementar Final Favorável, será verificada a regularidade jurídica da parceria, visando à celebração do instrumento de repasse com o Ponto de Cultura; e/ou será informado ao Ministério da Cultura o atendimento das condições necessárias para certificação, o que será realizado pela Secretaria de Cidadania e Diversidade Cultural.</w:t>
      </w:r>
    </w:p>
    <w:p w14:paraId="5DDA3F0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F09"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13. DISTRIBUIÇÃO E REMANEJAMENTO DE VAGAS</w:t>
      </w:r>
      <w:r>
        <w:rPr>
          <w:rFonts w:ascii="Calibri" w:eastAsia="Calibri" w:hAnsi="Calibri" w:cs="Calibri"/>
          <w:sz w:val="24"/>
          <w:szCs w:val="24"/>
        </w:rPr>
        <w:t xml:space="preserve"> </w:t>
      </w:r>
    </w:p>
    <w:p w14:paraId="5DDA3F0A"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13.1 Após a conclusão das etapas de análise, não havendo projetos classificados para atender o número mínimo de vagas previsto para cada cota e categoria, as vagas disponíveis poderão ser remanejadas para outras cotas e categoria, obedecendo a pontuação dos candidatos e atendendo às cotas previstas, conforme o Anexo 1. </w:t>
      </w:r>
    </w:p>
    <w:p w14:paraId="5DDA3F0B"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F0C"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14. DA ETAPA DE CELEBRAÇÃO DO TERMO DE COMPROMISSO CULTURAL E LIBERAÇÃO DOS RECURSOS </w:t>
      </w:r>
      <w:r>
        <w:rPr>
          <w:rFonts w:ascii="Calibri" w:eastAsia="Calibri" w:hAnsi="Calibri" w:cs="Calibri"/>
          <w:sz w:val="24"/>
          <w:szCs w:val="24"/>
        </w:rPr>
        <w:t xml:space="preserve"> </w:t>
      </w:r>
    </w:p>
    <w:p w14:paraId="5DDA3F0D" w14:textId="1083DB78"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14.1. A Etapa de Celebração do Termo de Compromisso Cultural pela</w:t>
      </w:r>
      <w:r w:rsidR="008751E2">
        <w:rPr>
          <w:rFonts w:ascii="Calibri" w:eastAsia="Calibri" w:hAnsi="Calibri" w:cs="Calibri"/>
          <w:sz w:val="24"/>
          <w:szCs w:val="24"/>
        </w:rPr>
        <w:t xml:space="preserve"> FCMC</w:t>
      </w:r>
      <w:r>
        <w:rPr>
          <w:rFonts w:ascii="Calibri" w:eastAsia="Calibri" w:hAnsi="Calibri" w:cs="Calibri"/>
          <w:sz w:val="24"/>
          <w:szCs w:val="24"/>
        </w:rPr>
        <w:t xml:space="preserve"> considera a adimplência e regularidade da entidade cultural nos seguintes documentos e sistemas: </w:t>
      </w:r>
    </w:p>
    <w:p w14:paraId="5DDA3F0E" w14:textId="77777777" w:rsidR="005D7F18" w:rsidRPr="00DD3216" w:rsidRDefault="00774672">
      <w:pPr>
        <w:shd w:val="clear" w:color="auto" w:fill="FFFFFF"/>
        <w:spacing w:before="120" w:after="120"/>
        <w:ind w:left="708"/>
        <w:jc w:val="both"/>
        <w:rPr>
          <w:rFonts w:ascii="Calibri" w:eastAsia="Calibri" w:hAnsi="Calibri" w:cs="Calibri"/>
          <w:sz w:val="24"/>
          <w:szCs w:val="24"/>
        </w:rPr>
      </w:pPr>
      <w:r w:rsidRPr="00DD3216">
        <w:rPr>
          <w:rFonts w:ascii="Calibri" w:eastAsia="Calibri" w:hAnsi="Calibri" w:cs="Calibri"/>
          <w:sz w:val="24"/>
          <w:szCs w:val="24"/>
        </w:rPr>
        <w:t xml:space="preserve">I.  </w:t>
      </w:r>
      <w:r w:rsidRPr="00DD3216">
        <w:rPr>
          <w:rFonts w:ascii="Calibri" w:eastAsia="Calibri" w:hAnsi="Calibri" w:cs="Calibri"/>
          <w:sz w:val="24"/>
          <w:szCs w:val="24"/>
        </w:rPr>
        <w:tab/>
        <w:t xml:space="preserve">Certificado de Regularidade do Fundo de Garantia do Tempo de Serviço (CRF/FGTS); </w:t>
      </w:r>
    </w:p>
    <w:p w14:paraId="5DDA3F0F" w14:textId="77777777" w:rsidR="005D7F18" w:rsidRPr="00DD3216" w:rsidRDefault="00774672">
      <w:pPr>
        <w:numPr>
          <w:ilvl w:val="0"/>
          <w:numId w:val="33"/>
        </w:numPr>
        <w:spacing w:before="120" w:after="120"/>
        <w:ind w:left="708" w:firstLine="0"/>
        <w:jc w:val="both"/>
        <w:rPr>
          <w:rFonts w:ascii="Calibri" w:eastAsia="Calibri" w:hAnsi="Calibri" w:cs="Calibri"/>
          <w:sz w:val="24"/>
          <w:szCs w:val="24"/>
        </w:rPr>
      </w:pPr>
      <w:r w:rsidRPr="00DD3216">
        <w:rPr>
          <w:rFonts w:ascii="Calibri" w:eastAsia="Calibri" w:hAnsi="Calibri" w:cs="Calibri"/>
          <w:sz w:val="24"/>
          <w:szCs w:val="24"/>
        </w:rPr>
        <w:t>Certidão Negativa de Débitos Trabalhistas (CNDT);</w:t>
      </w:r>
    </w:p>
    <w:p w14:paraId="5DDA3F10" w14:textId="77777777" w:rsidR="005D7F18" w:rsidRPr="00DD3216" w:rsidRDefault="00774672">
      <w:pPr>
        <w:numPr>
          <w:ilvl w:val="0"/>
          <w:numId w:val="37"/>
        </w:numPr>
        <w:spacing w:before="120" w:after="120"/>
        <w:ind w:left="708" w:firstLine="0"/>
        <w:jc w:val="both"/>
        <w:rPr>
          <w:rFonts w:ascii="Calibri" w:eastAsia="Calibri" w:hAnsi="Calibri" w:cs="Calibri"/>
          <w:sz w:val="24"/>
          <w:szCs w:val="24"/>
        </w:rPr>
      </w:pPr>
      <w:r w:rsidRPr="00DD3216">
        <w:rPr>
          <w:rFonts w:ascii="Calibri" w:eastAsia="Calibri" w:hAnsi="Calibri" w:cs="Calibri"/>
          <w:sz w:val="24"/>
          <w:szCs w:val="24"/>
        </w:rPr>
        <w:t xml:space="preserve">Certidão de Quitação de Tributos Estaduais (CQTE); </w:t>
      </w:r>
    </w:p>
    <w:p w14:paraId="5DDA3F11" w14:textId="77777777" w:rsidR="005D7F18" w:rsidRPr="00DD3216" w:rsidRDefault="00774672">
      <w:pPr>
        <w:numPr>
          <w:ilvl w:val="0"/>
          <w:numId w:val="11"/>
        </w:numPr>
        <w:spacing w:before="120" w:after="120"/>
        <w:ind w:left="708" w:firstLine="0"/>
        <w:jc w:val="both"/>
        <w:rPr>
          <w:rFonts w:ascii="Calibri" w:eastAsia="Calibri" w:hAnsi="Calibri" w:cs="Calibri"/>
          <w:sz w:val="24"/>
          <w:szCs w:val="24"/>
        </w:rPr>
      </w:pPr>
      <w:r w:rsidRPr="00DD3216">
        <w:rPr>
          <w:rFonts w:ascii="Calibri" w:eastAsia="Calibri" w:hAnsi="Calibri" w:cs="Calibri"/>
          <w:sz w:val="24"/>
          <w:szCs w:val="24"/>
        </w:rPr>
        <w:lastRenderedPageBreak/>
        <w:t xml:space="preserve">Certidão de Quitação de Tributos Municipais (CQTM); </w:t>
      </w:r>
    </w:p>
    <w:p w14:paraId="5DDA3F12" w14:textId="77777777" w:rsidR="005D7F18" w:rsidRPr="00DD3216" w:rsidRDefault="00774672">
      <w:pPr>
        <w:numPr>
          <w:ilvl w:val="0"/>
          <w:numId w:val="14"/>
        </w:numPr>
        <w:spacing w:before="120" w:after="120"/>
        <w:ind w:left="708" w:firstLine="0"/>
        <w:jc w:val="both"/>
        <w:rPr>
          <w:rFonts w:ascii="Calibri" w:eastAsia="Calibri" w:hAnsi="Calibri" w:cs="Calibri"/>
          <w:sz w:val="24"/>
          <w:szCs w:val="24"/>
        </w:rPr>
      </w:pPr>
      <w:r w:rsidRPr="00DD3216">
        <w:rPr>
          <w:rFonts w:ascii="Calibri" w:eastAsia="Calibri" w:hAnsi="Calibri" w:cs="Calibri"/>
          <w:sz w:val="24"/>
          <w:szCs w:val="24"/>
        </w:rPr>
        <w:t xml:space="preserve">Certidão de Débitos Relativos a Créditos Tributários Federais e à Dívida Ativa da União; </w:t>
      </w:r>
    </w:p>
    <w:p w14:paraId="5DDA3F13" w14:textId="77777777" w:rsidR="005D7F18" w:rsidRPr="00DD3216" w:rsidRDefault="00774672">
      <w:pPr>
        <w:numPr>
          <w:ilvl w:val="0"/>
          <w:numId w:val="18"/>
        </w:numPr>
        <w:spacing w:before="120" w:after="120"/>
        <w:ind w:left="708" w:firstLine="0"/>
        <w:jc w:val="both"/>
        <w:rPr>
          <w:rFonts w:ascii="Calibri" w:eastAsia="Calibri" w:hAnsi="Calibri" w:cs="Calibri"/>
          <w:sz w:val="24"/>
          <w:szCs w:val="24"/>
        </w:rPr>
      </w:pPr>
      <w:r w:rsidRPr="00DD3216">
        <w:rPr>
          <w:rFonts w:ascii="Calibri" w:eastAsia="Calibri" w:hAnsi="Calibri" w:cs="Calibri"/>
          <w:sz w:val="24"/>
          <w:szCs w:val="24"/>
        </w:rPr>
        <w:t xml:space="preserve">Cadastro de Entidades Privadas Sem Fins Lucrativos Impedidas (CEPIM). </w:t>
      </w:r>
    </w:p>
    <w:p w14:paraId="5DDA3F14" w14:textId="14BD7E96"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14.1.1 A</w:t>
      </w:r>
      <w:r w:rsidR="008751E2">
        <w:rPr>
          <w:rFonts w:ascii="Calibri" w:eastAsia="Calibri" w:hAnsi="Calibri" w:cs="Calibri"/>
          <w:sz w:val="24"/>
          <w:szCs w:val="24"/>
        </w:rPr>
        <w:t xml:space="preserve"> FCMC</w:t>
      </w:r>
      <w:r>
        <w:rPr>
          <w:rFonts w:ascii="Calibri" w:eastAsia="Calibri" w:hAnsi="Calibri" w:cs="Calibri"/>
          <w:sz w:val="24"/>
          <w:szCs w:val="24"/>
        </w:rPr>
        <w:t xml:space="preserve"> realizará a consulta nos sistemas públicos de verificação de regularidade e solicitará à entidade cultural os documentos e certidões que não estiverem publicamente acessíveis. </w:t>
      </w:r>
    </w:p>
    <w:p w14:paraId="5DDA3F15" w14:textId="130C6F61"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14.2. A entidade cultural que estiver impossibilitada de celebrar o Termo de Compromisso Cultural será notificada pela</w:t>
      </w:r>
      <w:r w:rsidR="004F0DD0">
        <w:rPr>
          <w:rFonts w:ascii="Calibri" w:eastAsia="Calibri" w:hAnsi="Calibri" w:cs="Calibri"/>
          <w:sz w:val="24"/>
          <w:szCs w:val="24"/>
        </w:rPr>
        <w:t xml:space="preserve"> FCMC</w:t>
      </w:r>
      <w:r>
        <w:rPr>
          <w:rFonts w:ascii="Calibri" w:eastAsia="Calibri" w:hAnsi="Calibri" w:cs="Calibri"/>
          <w:sz w:val="24"/>
          <w:szCs w:val="24"/>
        </w:rPr>
        <w:t xml:space="preserve"> e terá o prazo de até</w:t>
      </w:r>
      <w:r w:rsidR="004F0DD0">
        <w:rPr>
          <w:rFonts w:ascii="Calibri" w:eastAsia="Calibri" w:hAnsi="Calibri" w:cs="Calibri"/>
          <w:sz w:val="24"/>
          <w:szCs w:val="24"/>
        </w:rPr>
        <w:t xml:space="preserve"> 5 (cinco) dias úteis</w:t>
      </w:r>
      <w:r>
        <w:rPr>
          <w:rFonts w:ascii="Calibri" w:eastAsia="Calibri" w:hAnsi="Calibri" w:cs="Calibri"/>
          <w:sz w:val="24"/>
          <w:szCs w:val="24"/>
        </w:rPr>
        <w:t xml:space="preserve"> para regularizar a pendência. </w:t>
      </w:r>
    </w:p>
    <w:p w14:paraId="5DDA3F16" w14:textId="5744C815"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14.3. Após o prazo para resposta à notificação, a</w:t>
      </w:r>
      <w:r w:rsidR="004F0DD0">
        <w:rPr>
          <w:rFonts w:ascii="Calibri" w:eastAsia="Calibri" w:hAnsi="Calibri" w:cs="Calibri"/>
          <w:sz w:val="24"/>
          <w:szCs w:val="24"/>
        </w:rPr>
        <w:t xml:space="preserve"> FCMC</w:t>
      </w:r>
      <w:r>
        <w:rPr>
          <w:rFonts w:ascii="Calibri" w:eastAsia="Calibri" w:hAnsi="Calibri" w:cs="Calibri"/>
          <w:sz w:val="24"/>
          <w:szCs w:val="24"/>
        </w:rPr>
        <w:t xml:space="preserve"> realizará novamente a verificação da adimplência e regularidade da entidade cultural para a celebração do Termo de Compromisso Cultural. </w:t>
      </w:r>
    </w:p>
    <w:p w14:paraId="5DDA3F17"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14.4. A entidade cultural que mantiver a situação de impossibilidade para celebrar o Termo de Compromisso Cultural será inabilitada, podendo ser convocada a próxima candidatura da lista de classificação do resultado final da Etapa de Seleção para os procedimentos deste Edital a partir da Etapa de Habilitação, observados as cotas e categorias de inscrição, a ordem decrescente de pontuação, o prazo de vigência deste edital e a disponibilidade orçamentária e financeira. </w:t>
      </w:r>
    </w:p>
    <w:p w14:paraId="5DDA3F18"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14.5. Não serão aceitas substituições de candidaturas ou representantes para os casos de inadimplência. </w:t>
      </w:r>
    </w:p>
    <w:p w14:paraId="5DDA3F19"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14.6. Recomenda-se às entidades culturais que consultem a sua regularidade jurídica, fiscal e tributária, de modo a resolver com antecedência eventuais pendências, para as Etapas de Celebração do Termo de Compromisso Cultural e de Liberação dos Recursos. </w:t>
      </w:r>
    </w:p>
    <w:p w14:paraId="5DDA3F1A"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14.7. Não poderão celebrar Termo de Compromisso Cultural (TCC) entidades com outro TCC vigente, celebrado com qualquer Ente Público, no âmbito da Política Nacional de Cultura Viva (PNCV), salvo quando: </w:t>
      </w:r>
    </w:p>
    <w:p w14:paraId="5DDA3F1B" w14:textId="77777777"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 xml:space="preserve">I. no ato de formalização do Termo de Compromisso resultado do presente Edital, não tenha parcelas para receber e já tenha executado mais da metade do cronograma relacionado à última parcela do TCC vigente; e/ou  </w:t>
      </w:r>
    </w:p>
    <w:p w14:paraId="5DDA3F1C" w14:textId="77777777" w:rsidR="005D7F18" w:rsidRDefault="00774672">
      <w:pPr>
        <w:shd w:val="clear" w:color="auto" w:fill="FFFFFF"/>
        <w:spacing w:before="120" w:after="120"/>
        <w:ind w:left="700"/>
        <w:jc w:val="both"/>
        <w:rPr>
          <w:rFonts w:ascii="Calibri" w:eastAsia="Calibri" w:hAnsi="Calibri" w:cs="Calibri"/>
          <w:sz w:val="24"/>
          <w:szCs w:val="24"/>
        </w:rPr>
      </w:pPr>
      <w:r>
        <w:rPr>
          <w:rFonts w:ascii="Calibri" w:eastAsia="Calibri" w:hAnsi="Calibri" w:cs="Calibri"/>
          <w:sz w:val="24"/>
          <w:szCs w:val="24"/>
        </w:rPr>
        <w:t xml:space="preserve">II. quando uma mesma entidade celebre um TCC para fomento a um projeto de Ponto de Cultura e um TCC para fomento a um projeto de Pontão de Cultura. </w:t>
      </w:r>
    </w:p>
    <w:p w14:paraId="5DDA3F1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14.8 A liberação dos recursos está condicionada à existência de disponibilidade orçamentária e financeira, caracterizando a seleção como mera expectativa de direito.</w:t>
      </w:r>
    </w:p>
    <w:p w14:paraId="5DDA3F1E"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14.9  Os recursos financeiros serão repassados em​ uma única parcela, diretamente na conta bancária específica.</w:t>
      </w:r>
    </w:p>
    <w:p w14:paraId="5DDA3F1F" w14:textId="77777777" w:rsidR="005D7F18" w:rsidRDefault="00774672">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lastRenderedPageBreak/>
        <w:t>14.10 Não incide Imposto de Renda – IR e Imposto sobre Serviços - ISS no repasse de recursos à entidade cultural. O projeto cultural, no âmbito da parceria, não se caracteriza como prestação de serviço.</w:t>
      </w:r>
    </w:p>
    <w:p w14:paraId="5DDA3F20"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14.10.1 É de responsabilidade exclusiva da entidade cultural o pagamento dos encargos trabalhistas, previdenciários, fiscais e comerciais relacionados à execução do objeto previsto no TCC.</w:t>
      </w:r>
    </w:p>
    <w:p w14:paraId="5DDA3F21"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14.11 Os recursos financeiros serão depositados e geridos em conta bancária específica aberta única e exclusivamente em instituição financeira pública. </w:t>
      </w:r>
    </w:p>
    <w:p w14:paraId="5DDA3F22"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14.12 Os recursos deverão ser aplicados em cadernetas de poupança, fundo de aplicação financeira de curto prazo ou operação de mercado aberto lastreada em títulos da dívida pública, enquanto não empregados na sua finalidade. </w:t>
      </w:r>
    </w:p>
    <w:p w14:paraId="5DDA3F23"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 </w:t>
      </w:r>
    </w:p>
    <w:p w14:paraId="5DDA3F24"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15. MONITORAMENTO E PRESTAÇÃO DE INFORMAÇÕES</w:t>
      </w:r>
      <w:r>
        <w:rPr>
          <w:rFonts w:ascii="Calibri" w:eastAsia="Calibri" w:hAnsi="Calibri" w:cs="Calibri"/>
          <w:sz w:val="24"/>
          <w:szCs w:val="24"/>
        </w:rPr>
        <w:t xml:space="preserve"> </w:t>
      </w:r>
    </w:p>
    <w:p w14:paraId="5DDA3F25" w14:textId="46DC6D2A"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15.1 A</w:t>
      </w:r>
      <w:r w:rsidR="004F0DD0">
        <w:rPr>
          <w:rFonts w:ascii="Calibri" w:eastAsia="Calibri" w:hAnsi="Calibri" w:cs="Calibri"/>
          <w:sz w:val="24"/>
          <w:szCs w:val="24"/>
        </w:rPr>
        <w:t xml:space="preserve"> FCMC</w:t>
      </w:r>
      <w:r>
        <w:rPr>
          <w:rFonts w:ascii="Calibri" w:eastAsia="Calibri" w:hAnsi="Calibri" w:cs="Calibri"/>
          <w:sz w:val="24"/>
          <w:szCs w:val="24"/>
        </w:rPr>
        <w:t xml:space="preserve"> implementará procedimentos de acompanhamento e monitoramento dos Termos de Compromisso Cultural celebrados, antes do término da sua vigência, para fins de aferição do cumprimento do objeto. </w:t>
      </w:r>
    </w:p>
    <w:p w14:paraId="5DDA3F2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15.2 A prestação de contas do Termo de Compromisso Cultural será apresentada por meio do Relatório de Execução do Objeto, no prazo de ​até 90 (noventa) dias após o fim da vigência do Termo de Compromisso Cultural, contendo no mínimo, comprovações dos resultados e produtos obtidos no cumprimento das Metas durante a execução da parceria.</w:t>
      </w:r>
    </w:p>
    <w:p w14:paraId="5DDA3F27" w14:textId="2E808CE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15.3 A entidade deve prestar contas à</w:t>
      </w:r>
      <w:r w:rsidR="004F0DD0">
        <w:rPr>
          <w:rFonts w:ascii="Calibri" w:eastAsia="Calibri" w:hAnsi="Calibri" w:cs="Calibri"/>
          <w:sz w:val="24"/>
          <w:szCs w:val="24"/>
        </w:rPr>
        <w:t xml:space="preserve"> FCMC</w:t>
      </w:r>
      <w:r>
        <w:rPr>
          <w:rFonts w:ascii="Calibri" w:eastAsia="Calibri" w:hAnsi="Calibri" w:cs="Calibri"/>
          <w:sz w:val="24"/>
          <w:szCs w:val="24"/>
        </w:rPr>
        <w:t xml:space="preserve"> conforme disposições constantes no Termo de Compromisso Cultural, na Instrução Normativa MINC nº 08, de 11 de maio de 2016, ou em ato normativo correspondente em vigor (Regulamentam a PNCV) e no Decreto nº 11.453/2023, no que couber.</w:t>
      </w:r>
    </w:p>
    <w:p w14:paraId="5DDA3F28" w14:textId="77777777" w:rsidR="005D7F18" w:rsidRDefault="005D7F18">
      <w:pPr>
        <w:shd w:val="clear" w:color="auto" w:fill="FFFFFF"/>
        <w:spacing w:before="120" w:after="120"/>
        <w:jc w:val="both"/>
        <w:rPr>
          <w:rFonts w:ascii="Calibri" w:eastAsia="Calibri" w:hAnsi="Calibri" w:cs="Calibri"/>
          <w:sz w:val="24"/>
          <w:szCs w:val="24"/>
        </w:rPr>
      </w:pPr>
    </w:p>
    <w:p w14:paraId="5DDA3F29"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b/>
          <w:sz w:val="24"/>
          <w:szCs w:val="24"/>
        </w:rPr>
        <w:t>16. DISPOSIÇÕES FINAIS</w:t>
      </w:r>
      <w:r>
        <w:rPr>
          <w:rFonts w:ascii="Calibri" w:eastAsia="Calibri" w:hAnsi="Calibri" w:cs="Calibri"/>
          <w:sz w:val="24"/>
          <w:szCs w:val="24"/>
        </w:rPr>
        <w:t xml:space="preserve"> </w:t>
      </w:r>
    </w:p>
    <w:p w14:paraId="5DDA3F2A" w14:textId="74C521D3"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16.1 O prazo de vigência deste Edital será de</w:t>
      </w:r>
      <w:r w:rsidR="00985407">
        <w:rPr>
          <w:rFonts w:ascii="Calibri" w:eastAsia="Calibri" w:hAnsi="Calibri" w:cs="Calibri"/>
          <w:sz w:val="24"/>
          <w:szCs w:val="24"/>
        </w:rPr>
        <w:t xml:space="preserve"> 12 meses</w:t>
      </w:r>
      <w:r>
        <w:rPr>
          <w:rFonts w:ascii="Calibri" w:eastAsia="Calibri" w:hAnsi="Calibri" w:cs="Calibri"/>
          <w:sz w:val="24"/>
          <w:szCs w:val="24"/>
        </w:rPr>
        <w:t xml:space="preserve"> contados a partir da publicação do resultado final da Etapa de Habilitação, prorrogável, por uma única vez, por igual período. </w:t>
      </w:r>
    </w:p>
    <w:p w14:paraId="5DDA3F2B" w14:textId="1F6D93FC"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16.2 Os conteúdos gerados na meta 3 poderão ser selecionados, formatados e editados pela </w:t>
      </w:r>
      <w:r w:rsidR="00985407">
        <w:rPr>
          <w:rFonts w:ascii="Calibri" w:eastAsia="Calibri" w:hAnsi="Calibri" w:cs="Calibri"/>
          <w:sz w:val="24"/>
          <w:szCs w:val="24"/>
        </w:rPr>
        <w:t>FCMC</w:t>
      </w:r>
      <w:r>
        <w:rPr>
          <w:rFonts w:ascii="Calibri" w:eastAsia="Calibri" w:hAnsi="Calibri" w:cs="Calibri"/>
          <w:sz w:val="24"/>
          <w:szCs w:val="24"/>
        </w:rPr>
        <w:t xml:space="preserve"> e pela Secretaria de Cidadania e Diversidade Cultural do Ministério da Cultura para divulgação e publicização no </w:t>
      </w:r>
      <w:r>
        <w:rPr>
          <w:rFonts w:ascii="Calibri" w:eastAsia="Calibri" w:hAnsi="Calibri" w:cs="Calibri"/>
          <w:i/>
          <w:sz w:val="24"/>
          <w:szCs w:val="24"/>
        </w:rPr>
        <w:t>site</w:t>
      </w:r>
      <w:r>
        <w:rPr>
          <w:rFonts w:ascii="Calibri" w:eastAsia="Calibri" w:hAnsi="Calibri" w:cs="Calibri"/>
          <w:sz w:val="24"/>
          <w:szCs w:val="24"/>
        </w:rPr>
        <w:t xml:space="preserve"> do Ministério da Cultura, na Plataforma Rede Cultura Viva e/ou em eventos públicos. </w:t>
      </w:r>
    </w:p>
    <w:p w14:paraId="634AAE2A" w14:textId="6DA0C6D0" w:rsidR="00985407" w:rsidRPr="00985407" w:rsidRDefault="00985407" w:rsidP="00985407">
      <w:pPr>
        <w:tabs>
          <w:tab w:val="left" w:pos="5587"/>
        </w:tabs>
        <w:rPr>
          <w:rFonts w:ascii="Calibri" w:eastAsia="Calibri" w:hAnsi="Calibri" w:cs="Calibri"/>
          <w:sz w:val="24"/>
          <w:szCs w:val="24"/>
        </w:rPr>
      </w:pPr>
      <w:r>
        <w:rPr>
          <w:rFonts w:ascii="Calibri" w:eastAsia="Calibri" w:hAnsi="Calibri" w:cs="Calibri"/>
          <w:sz w:val="24"/>
          <w:szCs w:val="24"/>
        </w:rPr>
        <w:tab/>
      </w:r>
    </w:p>
    <w:p w14:paraId="5DDA3F2C" w14:textId="6DE762BE"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16.3 Os casos não previstos neste Edital e constatados durante a Etapa de Seleção serão resolvidos pela Comissão de Seleção durante as reuniões para avaliação e para julgamento </w:t>
      </w:r>
      <w:r>
        <w:rPr>
          <w:rFonts w:ascii="Calibri" w:eastAsia="Calibri" w:hAnsi="Calibri" w:cs="Calibri"/>
          <w:sz w:val="24"/>
          <w:szCs w:val="24"/>
        </w:rPr>
        <w:lastRenderedPageBreak/>
        <w:t>dos pedidos de recurso. Já os casos não previstos neste Edital e constatados durante outras etapas do processo seletivo serão resolvidos pela</w:t>
      </w:r>
      <w:r w:rsidR="00985407">
        <w:rPr>
          <w:rFonts w:ascii="Calibri" w:eastAsia="Calibri" w:hAnsi="Calibri" w:cs="Calibri"/>
          <w:sz w:val="24"/>
          <w:szCs w:val="24"/>
        </w:rPr>
        <w:t xml:space="preserve"> FCMC</w:t>
      </w:r>
      <w:r>
        <w:rPr>
          <w:rFonts w:ascii="Calibri" w:eastAsia="Calibri" w:hAnsi="Calibri" w:cs="Calibri"/>
          <w:sz w:val="24"/>
          <w:szCs w:val="24"/>
        </w:rPr>
        <w:t xml:space="preserve">. </w:t>
      </w:r>
    </w:p>
    <w:p w14:paraId="5DDA3F2D"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16.4 Os prazos previstos neste Edital iniciam e terminam em dia útil. No caso de o prazo final de qualquer etapa coincidir com data de feriado, final de semana ou ponto facultativo, será prorrogado para o primeiro dia útil subsequente. </w:t>
      </w:r>
    </w:p>
    <w:p w14:paraId="5DDA3F2E"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16.5 Os ônus da participação na seleção pública, incluídas as despesas com cópias e emissão de documentos, são de exclusiva responsabilidade da entidade cultural, bem como o acompanhamento da atualização das informações deste Edital. </w:t>
      </w:r>
    </w:p>
    <w:p w14:paraId="5DDA3F2F"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16.6 A entidade cultural será a única responsável pela veracidade de todos os documentos encaminhados. </w:t>
      </w:r>
    </w:p>
    <w:p w14:paraId="5DDA3F30" w14:textId="108D898A"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16.7 Os projetos inscritos, selecionados ou não, passarão a fazer parte do banco de dados da </w:t>
      </w:r>
      <w:r w:rsidR="00985407">
        <w:rPr>
          <w:rFonts w:ascii="Calibri" w:eastAsia="Calibri" w:hAnsi="Calibri" w:cs="Calibri"/>
          <w:sz w:val="24"/>
          <w:szCs w:val="24"/>
        </w:rPr>
        <w:t xml:space="preserve">FCMC </w:t>
      </w:r>
      <w:r>
        <w:rPr>
          <w:rFonts w:ascii="Calibri" w:eastAsia="Calibri" w:hAnsi="Calibri" w:cs="Calibri"/>
          <w:sz w:val="24"/>
          <w:szCs w:val="24"/>
        </w:rPr>
        <w:t xml:space="preserve">e do Ministério da Cultura para fins de pesquisa, documentação e mapeamento da produção cultural brasileira. </w:t>
      </w:r>
    </w:p>
    <w:p w14:paraId="5DDA3F31" w14:textId="3388CF33"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16.8 As iniciativas culturais poderão ser citadas, descritas ou utilizadas pela </w:t>
      </w:r>
      <w:r w:rsidR="00985407">
        <w:rPr>
          <w:rFonts w:ascii="Calibri" w:eastAsia="Calibri" w:hAnsi="Calibri" w:cs="Calibri"/>
          <w:sz w:val="24"/>
          <w:szCs w:val="24"/>
        </w:rPr>
        <w:t xml:space="preserve">FCMC </w:t>
      </w:r>
      <w:r>
        <w:rPr>
          <w:rFonts w:ascii="Calibri" w:eastAsia="Calibri" w:hAnsi="Calibri" w:cs="Calibri"/>
          <w:sz w:val="24"/>
          <w:szCs w:val="24"/>
        </w:rPr>
        <w:t xml:space="preserve">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14:paraId="5DDA3F32" w14:textId="4928BDD9"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16.9 A </w:t>
      </w:r>
      <w:r w:rsidR="00985407">
        <w:rPr>
          <w:rFonts w:ascii="Calibri" w:eastAsia="Calibri" w:hAnsi="Calibri" w:cs="Calibri"/>
          <w:sz w:val="24"/>
          <w:szCs w:val="24"/>
        </w:rPr>
        <w:t xml:space="preserve">FCMC </w:t>
      </w:r>
      <w:r>
        <w:rPr>
          <w:rFonts w:ascii="Calibri" w:eastAsia="Calibri" w:hAnsi="Calibri" w:cs="Calibri"/>
          <w:sz w:val="24"/>
          <w:szCs w:val="24"/>
        </w:rPr>
        <w:t xml:space="preserve">e o Ministério da Cultura não se responsabilizam pelas licenças e autorizações (ex.: ECAD, SBAT, pagamento de direitos autorais de texto e/ou música, audiovisual etc.) necessárias para a realização das atividades previstas nos projetos contemplados, sendo essas de total responsabilidade da entidade cultural. </w:t>
      </w:r>
    </w:p>
    <w:p w14:paraId="5DDA3F33"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16.10 As peças de divulgação relacionadas ao Termo de Compromisso Cultural deverão ter caráter educativo, cultural, informativo ou de orientação social e não poderão trazer nomes, símbolos ou imagens que caracterizem promoção pessoal de autoridades ou servidores públicos. </w:t>
      </w:r>
    </w:p>
    <w:p w14:paraId="5DDA3F34"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16.11 É obrigatória a ​menção  ao Ministério da Cultura e à Política Nacional de Cultura Viva em todos os produtos  artísticos culturais, peças de divulgação e nas ações culturais realizadas, relacionadas ao recurso do Termo de Compromisso Cultural, com a inclusão da marca do Ministério da Cultura/Governo Federal e da Cultura Viva em todas as peças de divulgação, observado o Manual de Uso da Marca do Governo Federal, bem como menção ao apoio recebido em entrevistas e outros meios de comunicação disponíveis aos projetos selecionados, observadas as restrições no período de defeso eleitoral. </w:t>
      </w:r>
    </w:p>
    <w:p w14:paraId="5DDA3F35"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16.12 As entidades culturais que receberem recursos da Política Nacional Cultura Viva deverão privilegiar o uso de soluções com licenciamento em formatos abertos e produtos sob licenças livres, que permitam a livre cópia, distribuição, exibição e execução, assim como a criação de obras derivadas. </w:t>
      </w:r>
    </w:p>
    <w:p w14:paraId="5DDA3F36" w14:textId="77777777"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lastRenderedPageBreak/>
        <w:t xml:space="preserve">16.13 O ato de inscrição implica o conhecimento e a integral concordância da entidade cultural com as normas e com as condições estabelecidas neste Edital. </w:t>
      </w:r>
    </w:p>
    <w:p w14:paraId="5DDA3F37" w14:textId="41B983A9" w:rsidR="005D7F18" w:rsidRDefault="00774672">
      <w:pPr>
        <w:shd w:val="clear" w:color="auto" w:fill="FFFFFF"/>
        <w:spacing w:before="120" w:after="120"/>
        <w:jc w:val="both"/>
        <w:rPr>
          <w:rFonts w:ascii="Calibri" w:eastAsia="Calibri" w:hAnsi="Calibri" w:cs="Calibri"/>
          <w:color w:val="FF0000"/>
          <w:sz w:val="24"/>
          <w:szCs w:val="24"/>
        </w:rPr>
      </w:pPr>
      <w:r>
        <w:rPr>
          <w:rFonts w:ascii="Calibri" w:eastAsia="Calibri" w:hAnsi="Calibri" w:cs="Calibri"/>
          <w:sz w:val="24"/>
          <w:szCs w:val="24"/>
        </w:rPr>
        <w:t xml:space="preserve">16.14 Dúvidas e informações referentes a este Edital poderão ser esclarecidas e/ou obtidas junto à </w:t>
      </w:r>
      <w:r w:rsidR="00985407">
        <w:rPr>
          <w:rFonts w:ascii="Calibri" w:eastAsia="Calibri" w:hAnsi="Calibri" w:cs="Calibri"/>
          <w:sz w:val="24"/>
          <w:szCs w:val="24"/>
        </w:rPr>
        <w:t xml:space="preserve">FCMC </w:t>
      </w:r>
      <w:r>
        <w:rPr>
          <w:rFonts w:ascii="Calibri" w:eastAsia="Calibri" w:hAnsi="Calibri" w:cs="Calibri"/>
          <w:sz w:val="24"/>
          <w:szCs w:val="24"/>
        </w:rPr>
        <w:t>por meio do endereço eletrônico</w:t>
      </w:r>
      <w:r w:rsidR="00985407">
        <w:rPr>
          <w:rFonts w:ascii="Calibri" w:eastAsia="Calibri" w:hAnsi="Calibri" w:cs="Calibri"/>
          <w:sz w:val="24"/>
          <w:szCs w:val="24"/>
        </w:rPr>
        <w:t xml:space="preserve"> </w:t>
      </w:r>
      <w:hyperlink r:id="rId32" w:history="1">
        <w:r w:rsidR="00CA6A28" w:rsidRPr="00A3725A">
          <w:rPr>
            <w:rStyle w:val="Hyperlink"/>
            <w:rFonts w:ascii="Calibri" w:eastAsia="Calibri" w:hAnsi="Calibri" w:cs="Calibri"/>
            <w:sz w:val="24"/>
            <w:szCs w:val="24"/>
          </w:rPr>
          <w:t>pnabteresina.fmc@pmt.pi.gov.br</w:t>
        </w:r>
      </w:hyperlink>
      <w:r w:rsidR="00985407">
        <w:rPr>
          <w:rFonts w:ascii="Calibri" w:eastAsia="Calibri" w:hAnsi="Calibri" w:cs="Calibri"/>
          <w:color w:val="FF0000"/>
          <w:sz w:val="24"/>
          <w:szCs w:val="24"/>
        </w:rPr>
        <w:t>.</w:t>
      </w:r>
    </w:p>
    <w:p w14:paraId="5DDA3F38" w14:textId="40DA4052" w:rsidR="005D7F18" w:rsidRDefault="00774672">
      <w:pPr>
        <w:shd w:val="clear" w:color="auto" w:fill="FFFFFF"/>
        <w:spacing w:before="120" w:after="120"/>
        <w:jc w:val="both"/>
        <w:rPr>
          <w:rFonts w:ascii="Calibri" w:eastAsia="Calibri" w:hAnsi="Calibri" w:cs="Calibri"/>
          <w:sz w:val="24"/>
          <w:szCs w:val="24"/>
        </w:rPr>
      </w:pPr>
      <w:r>
        <w:rPr>
          <w:rFonts w:ascii="Calibri" w:eastAsia="Calibri" w:hAnsi="Calibri" w:cs="Calibri"/>
          <w:sz w:val="24"/>
          <w:szCs w:val="24"/>
        </w:rPr>
        <w:t xml:space="preserve">16.15 Os seguintes Anexos fazem parte deste Edital:  </w:t>
      </w:r>
    </w:p>
    <w:p w14:paraId="5DDA3F39"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1: Categorias e Cotas; </w:t>
      </w:r>
    </w:p>
    <w:p w14:paraId="5DDA3F3A"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2: Critérios de avaliação da Etapa de Seleção; </w:t>
      </w:r>
    </w:p>
    <w:p w14:paraId="5DDA3F3B"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ANEXO 3: Formulário de Inscrição;</w:t>
      </w:r>
    </w:p>
    <w:p w14:paraId="5DDA3F3C"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ANEXO 4: Plano de Trabalho;</w:t>
      </w:r>
    </w:p>
    <w:p w14:paraId="5DDA3F3D"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5: Plano de Aplicação de Recursos; </w:t>
      </w:r>
    </w:p>
    <w:p w14:paraId="5DDA3F3E"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6: Modelo de Autodeclaração Étnico-Racial; </w:t>
      </w:r>
    </w:p>
    <w:p w14:paraId="5DDA3F3F"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7: Modelo de Autodeclaração para Pessoa com Deficiência; </w:t>
      </w:r>
    </w:p>
    <w:p w14:paraId="5DDA3F40"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8: Formulário para Pedido de Recurso (Etapa de Seleção e Etapa de habilitação); </w:t>
      </w:r>
    </w:p>
    <w:p w14:paraId="5DDA3F41"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9: Declaração Conjunta; </w:t>
      </w:r>
    </w:p>
    <w:p w14:paraId="5DDA3F42" w14:textId="77777777" w:rsidR="005D7F18" w:rsidRDefault="00774672">
      <w:pPr>
        <w:numPr>
          <w:ilvl w:val="0"/>
          <w:numId w:val="6"/>
        </w:numPr>
        <w:spacing w:before="120" w:after="120"/>
        <w:ind w:left="1840"/>
        <w:rPr>
          <w:rFonts w:ascii="Calibri" w:eastAsia="Calibri" w:hAnsi="Calibri" w:cs="Calibri"/>
          <w:sz w:val="24"/>
          <w:szCs w:val="24"/>
        </w:rPr>
      </w:pPr>
      <w:r>
        <w:rPr>
          <w:rFonts w:ascii="Calibri" w:eastAsia="Calibri" w:hAnsi="Calibri" w:cs="Calibri"/>
          <w:sz w:val="24"/>
          <w:szCs w:val="24"/>
        </w:rPr>
        <w:t xml:space="preserve">ANEXO 10: Minuta de Termo de Compromisso Cultural; </w:t>
      </w:r>
    </w:p>
    <w:p w14:paraId="5A06063E" w14:textId="77777777" w:rsidR="00913692" w:rsidRDefault="00913692" w:rsidP="00913692">
      <w:pPr>
        <w:pStyle w:val="Corpodetexto"/>
        <w:spacing w:beforeLines="100" w:before="240" w:afterLines="100" w:after="240"/>
        <w:ind w:left="720"/>
        <w:jc w:val="center"/>
        <w:rPr>
          <w:sz w:val="20"/>
        </w:rPr>
      </w:pPr>
    </w:p>
    <w:p w14:paraId="342A5A75" w14:textId="77777777" w:rsidR="00913692" w:rsidRPr="00391E32" w:rsidRDefault="00913692" w:rsidP="00913692">
      <w:pPr>
        <w:pStyle w:val="Corpodetexto"/>
        <w:spacing w:beforeLines="100" w:before="240" w:afterLines="100" w:after="240"/>
        <w:ind w:left="360"/>
        <w:jc w:val="center"/>
        <w:rPr>
          <w:rFonts w:asciiTheme="majorHAnsi" w:hAnsiTheme="majorHAnsi" w:cstheme="majorHAnsi"/>
          <w:sz w:val="19"/>
          <w:highlight w:val="yellow"/>
        </w:rPr>
      </w:pPr>
      <w:r w:rsidRPr="00BB2295">
        <w:rPr>
          <w:noProof/>
          <w:highlight w:val="yellow"/>
          <w:lang w:val="pt-BR" w:eastAsia="pt-BR"/>
        </w:rPr>
        <mc:AlternateContent>
          <mc:Choice Requires="wps">
            <w:drawing>
              <wp:anchor distT="0" distB="0" distL="0" distR="0" simplePos="0" relativeHeight="251659264" behindDoc="1" locked="0" layoutInCell="1" allowOverlap="1" wp14:anchorId="0E325552" wp14:editId="3BFFD37A">
                <wp:simplePos x="0" y="0"/>
                <wp:positionH relativeFrom="page">
                  <wp:posOffset>2179955</wp:posOffset>
                </wp:positionH>
                <wp:positionV relativeFrom="paragraph">
                  <wp:posOffset>169545</wp:posOffset>
                </wp:positionV>
                <wp:extent cx="3124200" cy="1270"/>
                <wp:effectExtent l="0" t="0" r="0" b="0"/>
                <wp:wrapTopAndBottom/>
                <wp:docPr id="183058810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3433 3433"/>
                            <a:gd name="T1" fmla="*/ T0 w 4920"/>
                            <a:gd name="T2" fmla="+- 0 8353 3433"/>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A42DF" id="Freeform 10" o:spid="_x0000_s1026" style="position:absolute;margin-left:171.65pt;margin-top:13.35pt;width:24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" path="m,l4920,e" filled="f" strokeweight=".48pt">
                <v:path arrowok="t" o:connecttype="custom" o:connectlocs="0,0;3124200,0" o:connectangles="0,0"/>
                <w10:wrap type="topAndBottom" anchorx="page"/>
              </v:shape>
            </w:pict>
          </mc:Fallback>
        </mc:AlternateContent>
      </w:r>
    </w:p>
    <w:p w14:paraId="57DCFD7D" w14:textId="7253D9AC" w:rsidR="00913692" w:rsidRPr="00391E32" w:rsidRDefault="00913692" w:rsidP="00913692">
      <w:pPr>
        <w:pStyle w:val="Corpodetexto"/>
        <w:spacing w:beforeLines="100" w:before="240" w:afterLines="100" w:after="240"/>
        <w:ind w:left="720"/>
        <w:jc w:val="center"/>
        <w:rPr>
          <w:rFonts w:asciiTheme="majorHAnsi" w:hAnsiTheme="majorHAnsi" w:cstheme="majorHAnsi"/>
        </w:rPr>
      </w:pPr>
      <w:r w:rsidRPr="00391E32">
        <w:rPr>
          <w:rFonts w:asciiTheme="majorHAnsi" w:hAnsiTheme="majorHAnsi" w:cstheme="majorHAnsi"/>
          <w:b/>
        </w:rPr>
        <w:t>Stanley Freire Costa e Silva</w:t>
      </w:r>
    </w:p>
    <w:p w14:paraId="53F58D16" w14:textId="2928971B" w:rsidR="00913692" w:rsidRPr="00391E32" w:rsidRDefault="00913692" w:rsidP="00913692">
      <w:pPr>
        <w:pStyle w:val="Corpodetexto"/>
        <w:spacing w:beforeLines="100" w:before="240" w:afterLines="100" w:after="240"/>
        <w:ind w:left="720"/>
        <w:jc w:val="center"/>
        <w:rPr>
          <w:rFonts w:asciiTheme="majorHAnsi" w:hAnsiTheme="majorHAnsi" w:cstheme="majorHAnsi"/>
        </w:rPr>
      </w:pPr>
      <w:r w:rsidRPr="00391E32">
        <w:rPr>
          <w:rFonts w:asciiTheme="majorHAnsi" w:hAnsiTheme="majorHAnsi" w:cstheme="majorHAnsi"/>
        </w:rPr>
        <w:t>Presidente</w:t>
      </w:r>
      <w:r w:rsidRPr="00391E32">
        <w:rPr>
          <w:rFonts w:asciiTheme="majorHAnsi" w:hAnsiTheme="majorHAnsi" w:cstheme="majorHAnsi"/>
          <w:spacing w:val="-4"/>
        </w:rPr>
        <w:t xml:space="preserve"> </w:t>
      </w:r>
      <w:r w:rsidRPr="00391E32">
        <w:rPr>
          <w:rFonts w:asciiTheme="majorHAnsi" w:hAnsiTheme="majorHAnsi" w:cstheme="majorHAnsi"/>
        </w:rPr>
        <w:t>da</w:t>
      </w:r>
      <w:r w:rsidRPr="00391E32">
        <w:rPr>
          <w:rFonts w:asciiTheme="majorHAnsi" w:hAnsiTheme="majorHAnsi" w:cstheme="majorHAnsi"/>
          <w:spacing w:val="-3"/>
        </w:rPr>
        <w:t xml:space="preserve"> </w:t>
      </w:r>
      <w:r w:rsidRPr="00391E32">
        <w:rPr>
          <w:rFonts w:asciiTheme="majorHAnsi" w:hAnsiTheme="majorHAnsi" w:cstheme="majorHAnsi"/>
        </w:rPr>
        <w:t>Fundação</w:t>
      </w:r>
      <w:r w:rsidRPr="00391E32">
        <w:rPr>
          <w:rFonts w:asciiTheme="majorHAnsi" w:hAnsiTheme="majorHAnsi" w:cstheme="majorHAnsi"/>
          <w:spacing w:val="1"/>
        </w:rPr>
        <w:t xml:space="preserve"> </w:t>
      </w:r>
      <w:r w:rsidRPr="00391E32">
        <w:rPr>
          <w:rFonts w:asciiTheme="majorHAnsi" w:hAnsiTheme="majorHAnsi" w:cstheme="majorHAnsi"/>
        </w:rPr>
        <w:t>Municipal</w:t>
      </w:r>
      <w:r w:rsidRPr="00391E32">
        <w:rPr>
          <w:rFonts w:asciiTheme="majorHAnsi" w:hAnsiTheme="majorHAnsi" w:cstheme="majorHAnsi"/>
          <w:spacing w:val="-10"/>
        </w:rPr>
        <w:t xml:space="preserve"> </w:t>
      </w:r>
      <w:r w:rsidRPr="00391E32">
        <w:rPr>
          <w:rFonts w:asciiTheme="majorHAnsi" w:hAnsiTheme="majorHAnsi" w:cstheme="majorHAnsi"/>
        </w:rPr>
        <w:t>de</w:t>
      </w:r>
      <w:r w:rsidRPr="00391E32">
        <w:rPr>
          <w:rFonts w:asciiTheme="majorHAnsi" w:hAnsiTheme="majorHAnsi" w:cstheme="majorHAnsi"/>
          <w:spacing w:val="-4"/>
        </w:rPr>
        <w:t xml:space="preserve"> </w:t>
      </w:r>
      <w:r w:rsidRPr="00391E32">
        <w:rPr>
          <w:rFonts w:asciiTheme="majorHAnsi" w:hAnsiTheme="majorHAnsi" w:cstheme="majorHAnsi"/>
        </w:rPr>
        <w:t>Cultura</w:t>
      </w:r>
      <w:r w:rsidRPr="00391E32">
        <w:rPr>
          <w:rFonts w:asciiTheme="majorHAnsi" w:hAnsiTheme="majorHAnsi" w:cstheme="majorHAnsi"/>
          <w:spacing w:val="-3"/>
        </w:rPr>
        <w:t xml:space="preserve"> </w:t>
      </w:r>
      <w:r w:rsidRPr="00391E32">
        <w:rPr>
          <w:rFonts w:asciiTheme="majorHAnsi" w:hAnsiTheme="majorHAnsi" w:cstheme="majorHAnsi"/>
        </w:rPr>
        <w:t>Monsenhor</w:t>
      </w:r>
      <w:r w:rsidRPr="00391E32">
        <w:rPr>
          <w:rFonts w:asciiTheme="majorHAnsi" w:hAnsiTheme="majorHAnsi" w:cstheme="majorHAnsi"/>
          <w:spacing w:val="-1"/>
        </w:rPr>
        <w:t xml:space="preserve"> </w:t>
      </w:r>
      <w:r w:rsidRPr="00391E32">
        <w:rPr>
          <w:rFonts w:asciiTheme="majorHAnsi" w:hAnsiTheme="majorHAnsi" w:cstheme="majorHAnsi"/>
        </w:rPr>
        <w:t>Chaves</w:t>
      </w:r>
    </w:p>
    <w:p w14:paraId="5DDA3F45" w14:textId="19E0A426" w:rsidR="005D7F18" w:rsidRDefault="005D7F18" w:rsidP="00913692">
      <w:pPr>
        <w:shd w:val="clear" w:color="auto" w:fill="FFFFFF"/>
        <w:spacing w:before="120" w:after="120"/>
        <w:jc w:val="center"/>
        <w:rPr>
          <w:rFonts w:ascii="Calibri" w:eastAsia="Calibri" w:hAnsi="Calibri" w:cs="Calibri"/>
          <w:b/>
          <w:color w:val="FF0000"/>
          <w:sz w:val="24"/>
          <w:szCs w:val="24"/>
        </w:rPr>
      </w:pPr>
    </w:p>
    <w:sectPr w:rsidR="005D7F18">
      <w:headerReference w:type="default" r:id="rId3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66E4C" w14:textId="77777777" w:rsidR="00C45153" w:rsidRDefault="00C45153">
      <w:pPr>
        <w:spacing w:line="240" w:lineRule="auto"/>
      </w:pPr>
      <w:r>
        <w:separator/>
      </w:r>
    </w:p>
  </w:endnote>
  <w:endnote w:type="continuationSeparator" w:id="0">
    <w:p w14:paraId="734F12E5" w14:textId="77777777" w:rsidR="00C45153" w:rsidRDefault="00C451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63C07" w14:textId="77777777" w:rsidR="00C45153" w:rsidRDefault="00C45153">
      <w:pPr>
        <w:spacing w:line="240" w:lineRule="auto"/>
      </w:pPr>
      <w:r>
        <w:separator/>
      </w:r>
    </w:p>
  </w:footnote>
  <w:footnote w:type="continuationSeparator" w:id="0">
    <w:p w14:paraId="5D3C642D" w14:textId="77777777" w:rsidR="00C45153" w:rsidRDefault="00C451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A3F46" w14:textId="5850D8EA" w:rsidR="005D7F18" w:rsidRDefault="006532EF">
    <w:pPr>
      <w:tabs>
        <w:tab w:val="center" w:pos="4252"/>
        <w:tab w:val="right" w:pos="8504"/>
      </w:tabs>
      <w:spacing w:line="240" w:lineRule="auto"/>
    </w:pPr>
    <w:r>
      <w:rPr>
        <w:noProof/>
      </w:rPr>
      <w:drawing>
        <wp:anchor distT="0" distB="0" distL="114300" distR="114300" simplePos="0" relativeHeight="251661312" behindDoc="0" locked="0" layoutInCell="1" allowOverlap="1" wp14:anchorId="01FE81DA" wp14:editId="7AD7184E">
          <wp:simplePos x="0" y="0"/>
          <wp:positionH relativeFrom="column">
            <wp:posOffset>-643945</wp:posOffset>
          </wp:positionH>
          <wp:positionV relativeFrom="paragraph">
            <wp:posOffset>-195332</wp:posOffset>
          </wp:positionV>
          <wp:extent cx="866140" cy="497840"/>
          <wp:effectExtent l="0" t="0" r="0" b="0"/>
          <wp:wrapThrough wrapText="bothSides">
            <wp:wrapPolygon edited="0">
              <wp:start x="950" y="0"/>
              <wp:lineTo x="0" y="1653"/>
              <wp:lineTo x="0" y="20663"/>
              <wp:lineTo x="20903" y="20663"/>
              <wp:lineTo x="20903" y="4959"/>
              <wp:lineTo x="19953" y="0"/>
              <wp:lineTo x="950" y="0"/>
            </wp:wrapPolygon>
          </wp:wrapThrough>
          <wp:docPr id="2958770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77033" name="Imagem 295877033"/>
                  <pic:cNvPicPr/>
                </pic:nvPicPr>
                <pic:blipFill>
                  <a:blip r:embed="rId1">
                    <a:extLst>
                      <a:ext uri="{28A0092B-C50C-407E-A947-70E740481C1C}">
                        <a14:useLocalDpi xmlns:a14="http://schemas.microsoft.com/office/drawing/2010/main" val="0"/>
                      </a:ext>
                    </a:extLst>
                  </a:blip>
                  <a:stretch>
                    <a:fillRect/>
                  </a:stretch>
                </pic:blipFill>
                <pic:spPr>
                  <a:xfrm>
                    <a:off x="0" y="0"/>
                    <a:ext cx="866140" cy="497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50995FE" wp14:editId="1501EBDD">
          <wp:simplePos x="0" y="0"/>
          <wp:positionH relativeFrom="column">
            <wp:posOffset>357726</wp:posOffset>
          </wp:positionH>
          <wp:positionV relativeFrom="paragraph">
            <wp:posOffset>-155216</wp:posOffset>
          </wp:positionV>
          <wp:extent cx="1868170" cy="361950"/>
          <wp:effectExtent l="0" t="0" r="0" b="0"/>
          <wp:wrapThrough wrapText="bothSides">
            <wp:wrapPolygon edited="0">
              <wp:start x="11674" y="0"/>
              <wp:lineTo x="0" y="1137"/>
              <wp:lineTo x="0" y="19326"/>
              <wp:lineTo x="10352" y="20463"/>
              <wp:lineTo x="21365" y="20463"/>
              <wp:lineTo x="21365" y="6821"/>
              <wp:lineTo x="19603" y="3411"/>
              <wp:lineTo x="12775" y="0"/>
              <wp:lineTo x="11674" y="0"/>
            </wp:wrapPolygon>
          </wp:wrapThrough>
          <wp:docPr id="1577713418" name="Imagem 2"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13418" name="Imagem 2" descr="Interface gráfica do usuário&#10;&#10;Descrição gerada automaticamente com confiança média"/>
                  <pic:cNvPicPr/>
                </pic:nvPicPr>
                <pic:blipFill>
                  <a:blip r:embed="rId2">
                    <a:extLst>
                      <a:ext uri="{28A0092B-C50C-407E-A947-70E740481C1C}">
                        <a14:useLocalDpi xmlns:a14="http://schemas.microsoft.com/office/drawing/2010/main" val="0"/>
                      </a:ext>
                    </a:extLst>
                  </a:blip>
                  <a:stretch>
                    <a:fillRect/>
                  </a:stretch>
                </pic:blipFill>
                <pic:spPr>
                  <a:xfrm>
                    <a:off x="0" y="0"/>
                    <a:ext cx="1868170" cy="3619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5DDA3F4A" wp14:editId="684C3C7F">
          <wp:simplePos x="0" y="0"/>
          <wp:positionH relativeFrom="column">
            <wp:posOffset>2065020</wp:posOffset>
          </wp:positionH>
          <wp:positionV relativeFrom="paragraph">
            <wp:posOffset>-185420</wp:posOffset>
          </wp:positionV>
          <wp:extent cx="4154170" cy="51943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t="8698" b="69069"/>
                  <a:stretch>
                    <a:fillRect/>
                  </a:stretch>
                </pic:blipFill>
                <pic:spPr>
                  <a:xfrm>
                    <a:off x="0" y="0"/>
                    <a:ext cx="4154170" cy="519430"/>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5DDA3F4C" wp14:editId="5DDA3F4D">
              <wp:simplePos x="0" y="0"/>
              <wp:positionH relativeFrom="column">
                <wp:posOffset>-63499</wp:posOffset>
              </wp:positionH>
              <wp:positionV relativeFrom="paragraph">
                <wp:posOffset>393700</wp:posOffset>
              </wp:positionV>
              <wp:extent cx="5808345" cy="12700"/>
              <wp:effectExtent l="0" t="0" r="0" b="0"/>
              <wp:wrapNone/>
              <wp:docPr id="1" name="Conector de Seta Reta 1"/>
              <wp:cNvGraphicFramePr/>
              <a:graphic xmlns:a="http://schemas.openxmlformats.org/drawingml/2006/main">
                <a:graphicData uri="http://schemas.microsoft.com/office/word/2010/wordprocessingShape">
                  <wps:wsp>
                    <wps:cNvCnPr/>
                    <wps:spPr>
                      <a:xfrm>
                        <a:off x="2441828" y="3780000"/>
                        <a:ext cx="5808345" cy="0"/>
                      </a:xfrm>
                      <a:prstGeom prst="straightConnector1">
                        <a:avLst/>
                      </a:prstGeom>
                      <a:noFill/>
                      <a:ln w="9525" cap="flat" cmpd="sng">
                        <a:solidFill>
                          <a:srgbClr val="00206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393700</wp:posOffset>
              </wp:positionV>
              <wp:extent cx="5808345" cy="12700"/>
              <wp:effectExtent b="0" l="0" r="0" t="0"/>
              <wp:wrapNone/>
              <wp:docPr id="1"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5808345" cy="12700"/>
                      </a:xfrm>
                      <a:prstGeom prst="rect"/>
                      <a:ln/>
                    </pic:spPr>
                  </pic:pic>
                </a:graphicData>
              </a:graphic>
            </wp:anchor>
          </w:drawing>
        </mc:Fallback>
      </mc:AlternateContent>
    </w:r>
  </w:p>
  <w:p w14:paraId="5DDA3F47" w14:textId="77777777" w:rsidR="005D7F18" w:rsidRDefault="005D7F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5291"/>
    <w:multiLevelType w:val="multilevel"/>
    <w:tmpl w:val="A63609A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4C548D"/>
    <w:multiLevelType w:val="multilevel"/>
    <w:tmpl w:val="B6A21D5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B94094"/>
    <w:multiLevelType w:val="multilevel"/>
    <w:tmpl w:val="4B2E99A4"/>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F8179FB"/>
    <w:multiLevelType w:val="multilevel"/>
    <w:tmpl w:val="CC7C5DB8"/>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0DE3DFF"/>
    <w:multiLevelType w:val="multilevel"/>
    <w:tmpl w:val="4BB4A094"/>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17322C4"/>
    <w:multiLevelType w:val="multilevel"/>
    <w:tmpl w:val="E2F4308A"/>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8940C51"/>
    <w:multiLevelType w:val="multilevel"/>
    <w:tmpl w:val="6A163ABE"/>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D1F6A02"/>
    <w:multiLevelType w:val="multilevel"/>
    <w:tmpl w:val="484CFD9C"/>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E123E97"/>
    <w:multiLevelType w:val="multilevel"/>
    <w:tmpl w:val="E0B04C04"/>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FE53C22"/>
    <w:multiLevelType w:val="multilevel"/>
    <w:tmpl w:val="4434E640"/>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26C2F00"/>
    <w:multiLevelType w:val="multilevel"/>
    <w:tmpl w:val="88049520"/>
    <w:lvl w:ilvl="0">
      <w:start w:val="6"/>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4102EFE"/>
    <w:multiLevelType w:val="multilevel"/>
    <w:tmpl w:val="27F8B38A"/>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424442E"/>
    <w:multiLevelType w:val="multilevel"/>
    <w:tmpl w:val="D308813C"/>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57544D5"/>
    <w:multiLevelType w:val="multilevel"/>
    <w:tmpl w:val="AA865602"/>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72C053F"/>
    <w:multiLevelType w:val="multilevel"/>
    <w:tmpl w:val="D28842B8"/>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A733C36"/>
    <w:multiLevelType w:val="multilevel"/>
    <w:tmpl w:val="6A60522A"/>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E506BDB"/>
    <w:multiLevelType w:val="multilevel"/>
    <w:tmpl w:val="E3F0F394"/>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312A6717"/>
    <w:multiLevelType w:val="multilevel"/>
    <w:tmpl w:val="712892B2"/>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3425394F"/>
    <w:multiLevelType w:val="multilevel"/>
    <w:tmpl w:val="A77232C8"/>
    <w:lvl w:ilvl="0">
      <w:start w:val="7"/>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6F33593"/>
    <w:multiLevelType w:val="multilevel"/>
    <w:tmpl w:val="0BD06F22"/>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9552595"/>
    <w:multiLevelType w:val="multilevel"/>
    <w:tmpl w:val="E47AD272"/>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B4B5C9D"/>
    <w:multiLevelType w:val="multilevel"/>
    <w:tmpl w:val="9FA4D1A2"/>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3B4C03C7"/>
    <w:multiLevelType w:val="multilevel"/>
    <w:tmpl w:val="20E6A2A0"/>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45995384"/>
    <w:multiLevelType w:val="multilevel"/>
    <w:tmpl w:val="7F84828A"/>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74D1945"/>
    <w:multiLevelType w:val="multilevel"/>
    <w:tmpl w:val="461868A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A433C8"/>
    <w:multiLevelType w:val="multilevel"/>
    <w:tmpl w:val="67EC2BAA"/>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1882133"/>
    <w:multiLevelType w:val="multilevel"/>
    <w:tmpl w:val="C2B6435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52E42ACF"/>
    <w:multiLevelType w:val="multilevel"/>
    <w:tmpl w:val="FEC22188"/>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545933AB"/>
    <w:multiLevelType w:val="multilevel"/>
    <w:tmpl w:val="B712A4F4"/>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56AF4910"/>
    <w:multiLevelType w:val="multilevel"/>
    <w:tmpl w:val="6A28FB1E"/>
    <w:lvl w:ilvl="0">
      <w:start w:val="6"/>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5F6D2330"/>
    <w:multiLevelType w:val="multilevel"/>
    <w:tmpl w:val="5B98739A"/>
    <w:lvl w:ilvl="0">
      <w:start w:val="5"/>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6104157C"/>
    <w:multiLevelType w:val="multilevel"/>
    <w:tmpl w:val="DF9AB3BC"/>
    <w:lvl w:ilvl="0">
      <w:start w:val="1"/>
      <w:numFmt w:val="lowerRoman"/>
      <w:lvlText w:val="%1."/>
      <w:lvlJc w:val="left"/>
      <w:pPr>
        <w:ind w:left="2880" w:hanging="360"/>
      </w:pPr>
      <w:rPr>
        <w:rFonts w:ascii="Arial" w:eastAsia="Arial" w:hAnsi="Arial" w:cs="Arial"/>
        <w:sz w:val="18"/>
        <w:szCs w:val="18"/>
        <w:u w:val="none"/>
      </w:rPr>
    </w:lvl>
    <w:lvl w:ilvl="1">
      <w:start w:val="1"/>
      <w:numFmt w:val="lowerLetter"/>
      <w:lvlText w:val="%2."/>
      <w:lvlJc w:val="left"/>
      <w:pPr>
        <w:ind w:left="3600" w:hanging="360"/>
      </w:pPr>
      <w:rPr>
        <w:u w:val="none"/>
      </w:rPr>
    </w:lvl>
    <w:lvl w:ilvl="2">
      <w:start w:val="1"/>
      <w:numFmt w:val="lowerRoman"/>
      <w:lvlText w:val="%3."/>
      <w:lvlJc w:val="lef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lef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left"/>
      <w:pPr>
        <w:ind w:left="8640" w:hanging="360"/>
      </w:pPr>
      <w:rPr>
        <w:u w:val="none"/>
      </w:rPr>
    </w:lvl>
  </w:abstractNum>
  <w:abstractNum w:abstractNumId="32" w15:restartNumberingAfterBreak="0">
    <w:nsid w:val="653B644D"/>
    <w:multiLevelType w:val="multilevel"/>
    <w:tmpl w:val="6F4E97C8"/>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65972DB0"/>
    <w:multiLevelType w:val="multilevel"/>
    <w:tmpl w:val="E73EB14C"/>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6B9A3C4E"/>
    <w:multiLevelType w:val="multilevel"/>
    <w:tmpl w:val="6F68872A"/>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6CF958CB"/>
    <w:multiLevelType w:val="multilevel"/>
    <w:tmpl w:val="4B00A438"/>
    <w:lvl w:ilvl="0">
      <w:start w:val="5"/>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6D330BEB"/>
    <w:multiLevelType w:val="multilevel"/>
    <w:tmpl w:val="C898E8FE"/>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6D4E2156"/>
    <w:multiLevelType w:val="multilevel"/>
    <w:tmpl w:val="0E66A81E"/>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6F9443FB"/>
    <w:multiLevelType w:val="multilevel"/>
    <w:tmpl w:val="71B0CDC8"/>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70E4280F"/>
    <w:multiLevelType w:val="multilevel"/>
    <w:tmpl w:val="0D8C0474"/>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71F75D76"/>
    <w:multiLevelType w:val="multilevel"/>
    <w:tmpl w:val="7B4A342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7CC31462"/>
    <w:multiLevelType w:val="multilevel"/>
    <w:tmpl w:val="4250652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71144733">
    <w:abstractNumId w:val="6"/>
  </w:num>
  <w:num w:numId="2" w16cid:durableId="649216552">
    <w:abstractNumId w:val="3"/>
  </w:num>
  <w:num w:numId="3" w16cid:durableId="1352486876">
    <w:abstractNumId w:val="41"/>
  </w:num>
  <w:num w:numId="4" w16cid:durableId="1141843614">
    <w:abstractNumId w:val="4"/>
  </w:num>
  <w:num w:numId="5" w16cid:durableId="1412502310">
    <w:abstractNumId w:val="0"/>
  </w:num>
  <w:num w:numId="6" w16cid:durableId="1123378527">
    <w:abstractNumId w:val="24"/>
  </w:num>
  <w:num w:numId="7" w16cid:durableId="657462609">
    <w:abstractNumId w:val="40"/>
  </w:num>
  <w:num w:numId="8" w16cid:durableId="61415612">
    <w:abstractNumId w:val="29"/>
  </w:num>
  <w:num w:numId="9" w16cid:durableId="1274173712">
    <w:abstractNumId w:val="25"/>
  </w:num>
  <w:num w:numId="10" w16cid:durableId="2109545949">
    <w:abstractNumId w:val="1"/>
  </w:num>
  <w:num w:numId="11" w16cid:durableId="209003115">
    <w:abstractNumId w:val="16"/>
  </w:num>
  <w:num w:numId="12" w16cid:durableId="1708872533">
    <w:abstractNumId w:val="18"/>
  </w:num>
  <w:num w:numId="13" w16cid:durableId="1106583161">
    <w:abstractNumId w:val="38"/>
  </w:num>
  <w:num w:numId="14" w16cid:durableId="1820338065">
    <w:abstractNumId w:val="30"/>
  </w:num>
  <w:num w:numId="15" w16cid:durableId="589507889">
    <w:abstractNumId w:val="31"/>
  </w:num>
  <w:num w:numId="16" w16cid:durableId="334845906">
    <w:abstractNumId w:val="37"/>
  </w:num>
  <w:num w:numId="17" w16cid:durableId="10421176">
    <w:abstractNumId w:val="13"/>
  </w:num>
  <w:num w:numId="18" w16cid:durableId="617295927">
    <w:abstractNumId w:val="10"/>
  </w:num>
  <w:num w:numId="19" w16cid:durableId="1137139184">
    <w:abstractNumId w:val="19"/>
  </w:num>
  <w:num w:numId="20" w16cid:durableId="301740327">
    <w:abstractNumId w:val="14"/>
  </w:num>
  <w:num w:numId="21" w16cid:durableId="1456172060">
    <w:abstractNumId w:val="28"/>
  </w:num>
  <w:num w:numId="22" w16cid:durableId="1486357716">
    <w:abstractNumId w:val="15"/>
  </w:num>
  <w:num w:numId="23" w16cid:durableId="1756708057">
    <w:abstractNumId w:val="32"/>
  </w:num>
  <w:num w:numId="24" w16cid:durableId="253973927">
    <w:abstractNumId w:val="8"/>
  </w:num>
  <w:num w:numId="25" w16cid:durableId="699403116">
    <w:abstractNumId w:val="35"/>
  </w:num>
  <w:num w:numId="26" w16cid:durableId="2048021824">
    <w:abstractNumId w:val="33"/>
  </w:num>
  <w:num w:numId="27" w16cid:durableId="1494640120">
    <w:abstractNumId w:val="36"/>
  </w:num>
  <w:num w:numId="28" w16cid:durableId="1860240873">
    <w:abstractNumId w:val="11"/>
  </w:num>
  <w:num w:numId="29" w16cid:durableId="1792438365">
    <w:abstractNumId w:val="20"/>
  </w:num>
  <w:num w:numId="30" w16cid:durableId="692807118">
    <w:abstractNumId w:val="27"/>
  </w:num>
  <w:num w:numId="31" w16cid:durableId="1900088134">
    <w:abstractNumId w:val="12"/>
  </w:num>
  <w:num w:numId="32" w16cid:durableId="1641231343">
    <w:abstractNumId w:val="26"/>
  </w:num>
  <w:num w:numId="33" w16cid:durableId="47997899">
    <w:abstractNumId w:val="22"/>
  </w:num>
  <w:num w:numId="34" w16cid:durableId="2027055040">
    <w:abstractNumId w:val="34"/>
  </w:num>
  <w:num w:numId="35" w16cid:durableId="1563053554">
    <w:abstractNumId w:val="17"/>
  </w:num>
  <w:num w:numId="36" w16cid:durableId="189101790">
    <w:abstractNumId w:val="9"/>
  </w:num>
  <w:num w:numId="37" w16cid:durableId="1071539881">
    <w:abstractNumId w:val="39"/>
  </w:num>
  <w:num w:numId="38" w16cid:durableId="1994067770">
    <w:abstractNumId w:val="21"/>
  </w:num>
  <w:num w:numId="39" w16cid:durableId="523055123">
    <w:abstractNumId w:val="5"/>
  </w:num>
  <w:num w:numId="40" w16cid:durableId="1292706467">
    <w:abstractNumId w:val="23"/>
  </w:num>
  <w:num w:numId="41" w16cid:durableId="413163524">
    <w:abstractNumId w:val="2"/>
  </w:num>
  <w:num w:numId="42" w16cid:durableId="1295528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F18"/>
    <w:rsid w:val="00013F99"/>
    <w:rsid w:val="000444E9"/>
    <w:rsid w:val="000A3A4C"/>
    <w:rsid w:val="000C1F03"/>
    <w:rsid w:val="00120F6A"/>
    <w:rsid w:val="001A0979"/>
    <w:rsid w:val="001E7433"/>
    <w:rsid w:val="00227DB0"/>
    <w:rsid w:val="0024796B"/>
    <w:rsid w:val="002A4ED6"/>
    <w:rsid w:val="002E506F"/>
    <w:rsid w:val="002E7DF3"/>
    <w:rsid w:val="00301EBE"/>
    <w:rsid w:val="00311DC4"/>
    <w:rsid w:val="00323533"/>
    <w:rsid w:val="00342E53"/>
    <w:rsid w:val="00366721"/>
    <w:rsid w:val="00391E32"/>
    <w:rsid w:val="003A0E14"/>
    <w:rsid w:val="003B767D"/>
    <w:rsid w:val="003C6B01"/>
    <w:rsid w:val="004032D5"/>
    <w:rsid w:val="004811AF"/>
    <w:rsid w:val="004818CE"/>
    <w:rsid w:val="004B059F"/>
    <w:rsid w:val="004C7B84"/>
    <w:rsid w:val="004F0DD0"/>
    <w:rsid w:val="00503E2B"/>
    <w:rsid w:val="005561B8"/>
    <w:rsid w:val="0055791A"/>
    <w:rsid w:val="00560CE2"/>
    <w:rsid w:val="00586870"/>
    <w:rsid w:val="005A391E"/>
    <w:rsid w:val="005B3DE4"/>
    <w:rsid w:val="005D7F18"/>
    <w:rsid w:val="006402CD"/>
    <w:rsid w:val="00647260"/>
    <w:rsid w:val="006532EF"/>
    <w:rsid w:val="006A4D1B"/>
    <w:rsid w:val="006B3C94"/>
    <w:rsid w:val="006D70FF"/>
    <w:rsid w:val="006E4C50"/>
    <w:rsid w:val="00757FB2"/>
    <w:rsid w:val="00762734"/>
    <w:rsid w:val="00774672"/>
    <w:rsid w:val="00797B0A"/>
    <w:rsid w:val="007A67B0"/>
    <w:rsid w:val="00815286"/>
    <w:rsid w:val="008262C4"/>
    <w:rsid w:val="008566C9"/>
    <w:rsid w:val="008751E2"/>
    <w:rsid w:val="008B5DB5"/>
    <w:rsid w:val="008C299C"/>
    <w:rsid w:val="008C5CF9"/>
    <w:rsid w:val="008D1735"/>
    <w:rsid w:val="008F127F"/>
    <w:rsid w:val="00904628"/>
    <w:rsid w:val="00913692"/>
    <w:rsid w:val="00943936"/>
    <w:rsid w:val="00954C79"/>
    <w:rsid w:val="00965919"/>
    <w:rsid w:val="00985407"/>
    <w:rsid w:val="009907A0"/>
    <w:rsid w:val="009C3B76"/>
    <w:rsid w:val="009D3C05"/>
    <w:rsid w:val="009D61C5"/>
    <w:rsid w:val="00A2110F"/>
    <w:rsid w:val="00A44234"/>
    <w:rsid w:val="00A4631B"/>
    <w:rsid w:val="00A92B54"/>
    <w:rsid w:val="00AD3770"/>
    <w:rsid w:val="00AF4A2D"/>
    <w:rsid w:val="00B27398"/>
    <w:rsid w:val="00B84350"/>
    <w:rsid w:val="00BC69EB"/>
    <w:rsid w:val="00BF3903"/>
    <w:rsid w:val="00C13905"/>
    <w:rsid w:val="00C26CC7"/>
    <w:rsid w:val="00C45153"/>
    <w:rsid w:val="00C52621"/>
    <w:rsid w:val="00C806BB"/>
    <w:rsid w:val="00CA6A28"/>
    <w:rsid w:val="00CD28C6"/>
    <w:rsid w:val="00D249D8"/>
    <w:rsid w:val="00D45FAE"/>
    <w:rsid w:val="00D5324F"/>
    <w:rsid w:val="00D55BA6"/>
    <w:rsid w:val="00D67067"/>
    <w:rsid w:val="00DA059A"/>
    <w:rsid w:val="00DB6FA2"/>
    <w:rsid w:val="00DD3216"/>
    <w:rsid w:val="00E02E9C"/>
    <w:rsid w:val="00E12270"/>
    <w:rsid w:val="00E547D1"/>
    <w:rsid w:val="00E712D8"/>
    <w:rsid w:val="00F07EE2"/>
    <w:rsid w:val="00F97DE3"/>
    <w:rsid w:val="00FA1BF0"/>
    <w:rsid w:val="00FA2592"/>
    <w:rsid w:val="00FE6CA7"/>
    <w:rsid w:val="00FE7A1D"/>
    <w:rsid w:val="00FF05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A3E49"/>
  <w15:docId w15:val="{8C7C85FB-D1E3-4E02-86FA-EAA31B46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6532EF"/>
    <w:pPr>
      <w:tabs>
        <w:tab w:val="center" w:pos="4252"/>
        <w:tab w:val="right" w:pos="8504"/>
      </w:tabs>
      <w:spacing w:line="240" w:lineRule="auto"/>
    </w:pPr>
  </w:style>
  <w:style w:type="character" w:customStyle="1" w:styleId="CabealhoChar">
    <w:name w:val="Cabeçalho Char"/>
    <w:basedOn w:val="Fontepargpadro"/>
    <w:link w:val="Cabealho"/>
    <w:uiPriority w:val="99"/>
    <w:rsid w:val="006532EF"/>
  </w:style>
  <w:style w:type="paragraph" w:styleId="Rodap">
    <w:name w:val="footer"/>
    <w:basedOn w:val="Normal"/>
    <w:link w:val="RodapChar"/>
    <w:uiPriority w:val="99"/>
    <w:unhideWhenUsed/>
    <w:rsid w:val="006532EF"/>
    <w:pPr>
      <w:tabs>
        <w:tab w:val="center" w:pos="4252"/>
        <w:tab w:val="right" w:pos="8504"/>
      </w:tabs>
      <w:spacing w:line="240" w:lineRule="auto"/>
    </w:pPr>
  </w:style>
  <w:style w:type="character" w:customStyle="1" w:styleId="RodapChar">
    <w:name w:val="Rodapé Char"/>
    <w:basedOn w:val="Fontepargpadro"/>
    <w:link w:val="Rodap"/>
    <w:uiPriority w:val="99"/>
    <w:rsid w:val="006532EF"/>
  </w:style>
  <w:style w:type="character" w:styleId="Hyperlink">
    <w:name w:val="Hyperlink"/>
    <w:basedOn w:val="Fontepargpadro"/>
    <w:uiPriority w:val="99"/>
    <w:unhideWhenUsed/>
    <w:rsid w:val="00D249D8"/>
    <w:rPr>
      <w:color w:val="0000FF" w:themeColor="hyperlink"/>
      <w:u w:val="single"/>
    </w:rPr>
  </w:style>
  <w:style w:type="character" w:styleId="MenoPendente">
    <w:name w:val="Unresolved Mention"/>
    <w:basedOn w:val="Fontepargpadro"/>
    <w:uiPriority w:val="99"/>
    <w:semiHidden/>
    <w:unhideWhenUsed/>
    <w:rsid w:val="00D249D8"/>
    <w:rPr>
      <w:color w:val="605E5C"/>
      <w:shd w:val="clear" w:color="auto" w:fill="E1DFDD"/>
    </w:rPr>
  </w:style>
  <w:style w:type="paragraph" w:styleId="Corpodetexto">
    <w:name w:val="Body Text"/>
    <w:basedOn w:val="Normal"/>
    <w:link w:val="CorpodetextoChar"/>
    <w:uiPriority w:val="1"/>
    <w:qFormat/>
    <w:rsid w:val="00913692"/>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913692"/>
    <w:rPr>
      <w:rFonts w:ascii="Times New Roman" w:eastAsia="Times New Roman" w:hAnsi="Times New Roman" w:cs="Times New Roman"/>
      <w:sz w:val="24"/>
      <w:szCs w:val="24"/>
      <w:lang w:val="pt-PT" w:eastAsia="en-US"/>
    </w:rPr>
  </w:style>
  <w:style w:type="paragraph" w:customStyle="1" w:styleId="TableParagraph">
    <w:name w:val="Table Paragraph"/>
    <w:basedOn w:val="Normal"/>
    <w:uiPriority w:val="1"/>
    <w:qFormat/>
    <w:rsid w:val="0024796B"/>
    <w:pPr>
      <w:widowControl w:val="0"/>
      <w:autoSpaceDE w:val="0"/>
      <w:autoSpaceDN w:val="0"/>
      <w:spacing w:line="240" w:lineRule="auto"/>
    </w:pPr>
    <w:rPr>
      <w:rFonts w:ascii="Times New Roman" w:eastAsia="Times New Roman" w:hAnsi="Times New Roman" w:cs="Times New Roman"/>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in.gov.br/web/dou/-/portaria-minc-n-80-de-27-de-outubro-de-2023-519652245" TargetMode="External"/><Relationship Id="rId18" Type="http://schemas.openxmlformats.org/officeDocument/2006/relationships/hyperlink" Target="https://www.planalto.gov.br/ccivil_03/_ato2011-2014/2014/lei/l13018.htm" TargetMode="External"/><Relationship Id="rId26" Type="http://schemas.openxmlformats.org/officeDocument/2006/relationships/hyperlink" Target="mailto:culturavivatcc.fmc@pmt.pi.gov.br" TargetMode="External"/><Relationship Id="rId3" Type="http://schemas.openxmlformats.org/officeDocument/2006/relationships/settings" Target="settings.xml"/><Relationship Id="rId21" Type="http://schemas.openxmlformats.org/officeDocument/2006/relationships/hyperlink" Target="https://www.in.gov.br/en/web/dou/-/instrucao-normativa-minc-n-12-de-28-de-maio-de-2024-562732255" TargetMode="External"/><Relationship Id="rId34" Type="http://schemas.openxmlformats.org/officeDocument/2006/relationships/fontTable" Target="fontTable.xml"/><Relationship Id="rId7" Type="http://schemas.openxmlformats.org/officeDocument/2006/relationships/hyperlink" Target="https://www.planalto.gov.br/ccivil_03/_ato2011-2014/2014/lei/l13018.htm" TargetMode="Externa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planalto.gov.br/ccivil_03/_ato2011-2014/2014/lei/l13018.htm" TargetMode="External"/><Relationship Id="rId25" Type="http://schemas.openxmlformats.org/officeDocument/2006/relationships/hyperlink" Target="mailto:culturavivatcc.fmc@pmt.pi.gov.b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planalto.gov.br/ccivil_03/_ato2023-2026/2023/decreto/D11453.htm" TargetMode="External"/><Relationship Id="rId20" Type="http://schemas.openxmlformats.org/officeDocument/2006/relationships/hyperlink" Target="https://www.gov.br/turismo/pt-br/centrais-de-conteudo-/publicacoes/atos-normativos-secult/2016/instrucao-normativa-minc-no-8-de-11-de-maio-de-2016" TargetMode="External"/><Relationship Id="rId29" Type="http://schemas.openxmlformats.org/officeDocument/2006/relationships/hyperlink" Target="https://www.gov.br/culturaviva/pt-br/acesso-a-informacao/noticias/cadastro-nacional-de-pontos-e-pontoes-de-cultura-passo-a-pass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23-2026/2023/decreto/D11740.htm" TargetMode="External"/><Relationship Id="rId24" Type="http://schemas.openxmlformats.org/officeDocument/2006/relationships/hyperlink" Target="https://www.gov.br/culturaviva/pt-br" TargetMode="External"/><Relationship Id="rId32" Type="http://schemas.openxmlformats.org/officeDocument/2006/relationships/hyperlink" Target="mailto:pnabteresina.fmc@pmt.pi.gov.br" TargetMode="External"/><Relationship Id="rId5" Type="http://schemas.openxmlformats.org/officeDocument/2006/relationships/footnotes" Target="footnotes.xml"/><Relationship Id="rId15" Type="http://schemas.openxmlformats.org/officeDocument/2006/relationships/hyperlink" Target="https://www.planalto.gov.br/ccivil_03/_ato2023-2026/2023/decreto/D11453.htm" TargetMode="External"/><Relationship Id="rId23" Type="http://schemas.openxmlformats.org/officeDocument/2006/relationships/hyperlink" Target="https://www.gov.br/culturaviva/pt-br" TargetMode="External"/><Relationship Id="rId28" Type="http://schemas.openxmlformats.org/officeDocument/2006/relationships/hyperlink" Target="mailto:culturavivatcc.fmc@pmt.pi.gov.br" TargetMode="Externa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gov.br/turismo/pt-br/centrais-de-conteudo-/publicacoes/atos-normativos-secult/2016/instrucao-normativa-minc-no-8-de-11-de-maio-de-2016" TargetMode="External"/><Relationship Id="rId31" Type="http://schemas.openxmlformats.org/officeDocument/2006/relationships/hyperlink" Target="mailto:culturavivatcc.fmc@pmt.pi.gov.br" TargetMode="External"/><Relationship Id="rId4" Type="http://schemas.openxmlformats.org/officeDocument/2006/relationships/webSettings" Target="webSettings.xml"/><Relationship Id="rId9" Type="http://schemas.openxmlformats.org/officeDocument/2006/relationships/hyperlink" Target="https://www.planalto.gov.br/ccivil_03/_ato2019-2022/2022/lei/l14399.htm" TargetMode="External"/><Relationship Id="rId14" Type="http://schemas.openxmlformats.org/officeDocument/2006/relationships/hyperlink" Target="https://www.in.gov.br/web/dou/-/portaria-minc-n-80-de-27-de-outubro-de-2023-519652245" TargetMode="External"/><Relationship Id="rId22" Type="http://schemas.openxmlformats.org/officeDocument/2006/relationships/hyperlink" Target="https://www.in.gov.br/en/web/dou/-/instrucao-normativa-minc-n-12-de-28-de-maio-de-2024-562732255" TargetMode="External"/><Relationship Id="rId27" Type="http://schemas.openxmlformats.org/officeDocument/2006/relationships/hyperlink" Target="mailto:culturavivatcc.fmc@pmt.pi.gov.br" TargetMode="External"/><Relationship Id="rId30" Type="http://schemas.openxmlformats.org/officeDocument/2006/relationships/hyperlink" Target="https://www.gov.br/culturaviva/pt-br/acesso-a-informacao/noticias/cadastro-nacional-de-pontos-e-pontoes-de-cultura-passo-a-passo" TargetMode="External"/><Relationship Id="rId35" Type="http://schemas.openxmlformats.org/officeDocument/2006/relationships/theme" Target="theme/theme1.xml"/><Relationship Id="rId8" Type="http://schemas.openxmlformats.org/officeDocument/2006/relationships/hyperlink" Target="https://www.planalto.gov.br/ccivil_03/_ato2011-2014/2014/lei/l13018.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7217</Words>
  <Characters>38973</Characters>
  <Application>Microsoft Office Word</Application>
  <DocSecurity>0</DocSecurity>
  <Lines>324</Lines>
  <Paragraphs>92</Paragraphs>
  <ScaleCrop>false</ScaleCrop>
  <Company/>
  <LinksUpToDate>false</LinksUpToDate>
  <CharactersWithSpaces>46098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Nayra Aline</dc:creator>
  <cp:lastModifiedBy>Nayra Aline</cp:lastModifiedBy>
  <cp:revision>2</cp:revision>
  <dcterms:created xsi:type="dcterms:W3CDTF">2024-06-26T05:52:00Z</dcterms:created>
  <dcterms:modified xsi:type="dcterms:W3CDTF">2024-06-26T05:52:00Z</dcterms:modified>
</cp:coreProperties>
</file>